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6DA" w:rsidRDefault="00B206DA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206DA" w:rsidRDefault="00B206DA">
      <w:pPr>
        <w:pStyle w:val="ConsPlusNormal"/>
        <w:jc w:val="both"/>
        <w:outlineLvl w:val="0"/>
      </w:pPr>
    </w:p>
    <w:p w:rsidR="00B206DA" w:rsidRDefault="00B206DA">
      <w:pPr>
        <w:pStyle w:val="ConsPlusNormal"/>
        <w:outlineLvl w:val="0"/>
      </w:pPr>
      <w:r>
        <w:t>Зарегистрировано в Минюсте России 15 мая 2026 г. N 86469</w:t>
      </w:r>
    </w:p>
    <w:p w:rsidR="00B206DA" w:rsidRDefault="00B206D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Title"/>
        <w:jc w:val="center"/>
      </w:pPr>
      <w:r>
        <w:t>МИНИСТЕРСТВО ЗДРАВООХРАНЕНИЯ РОССИЙСКОЙ ФЕДЕРАЦИИ</w:t>
      </w:r>
    </w:p>
    <w:p w:rsidR="00B206DA" w:rsidRDefault="00B206DA">
      <w:pPr>
        <w:pStyle w:val="ConsPlusTitle"/>
        <w:jc w:val="both"/>
      </w:pPr>
    </w:p>
    <w:p w:rsidR="00B206DA" w:rsidRDefault="00B206DA">
      <w:pPr>
        <w:pStyle w:val="ConsPlusTitle"/>
        <w:jc w:val="center"/>
      </w:pPr>
      <w:r>
        <w:t>ПРИКАЗ</w:t>
      </w:r>
    </w:p>
    <w:p w:rsidR="00B206DA" w:rsidRDefault="00B206DA">
      <w:pPr>
        <w:pStyle w:val="ConsPlusTitle"/>
        <w:jc w:val="center"/>
      </w:pPr>
      <w:r>
        <w:t>от 13 апреля 2026 г. N 272н</w:t>
      </w:r>
    </w:p>
    <w:p w:rsidR="00B206DA" w:rsidRDefault="00B206DA">
      <w:pPr>
        <w:pStyle w:val="ConsPlusTitle"/>
        <w:jc w:val="both"/>
      </w:pPr>
    </w:p>
    <w:p w:rsidR="00B206DA" w:rsidRDefault="00B206DA">
      <w:pPr>
        <w:pStyle w:val="ConsPlusTitle"/>
        <w:jc w:val="center"/>
      </w:pPr>
      <w:r>
        <w:t>ОБ УТВЕРЖДЕНИИ ПОРЯДКА</w:t>
      </w:r>
    </w:p>
    <w:p w:rsidR="00B206DA" w:rsidRDefault="00B206DA">
      <w:pPr>
        <w:pStyle w:val="ConsPlusTitle"/>
        <w:jc w:val="center"/>
      </w:pPr>
      <w:r>
        <w:t>ПРОВЕДЕНИЯ МЕДИЦИНСКОГО ОСВИДЕТЕЛЬСТВОВАНИЯ</w:t>
      </w:r>
    </w:p>
    <w:p w:rsidR="00B206DA" w:rsidRDefault="00B206DA">
      <w:pPr>
        <w:pStyle w:val="ConsPlusTitle"/>
        <w:jc w:val="center"/>
      </w:pPr>
      <w:r>
        <w:t>НА НАЛИЧИЕ МЕДИЦИНСКИХ ПРОТИВОПОКАЗАНИЙ К ИСПОЛНЕНИЮ</w:t>
      </w:r>
    </w:p>
    <w:p w:rsidR="00B206DA" w:rsidRDefault="00B206DA">
      <w:pPr>
        <w:pStyle w:val="ConsPlusTitle"/>
        <w:jc w:val="center"/>
      </w:pPr>
      <w:r>
        <w:t>ОБЯЗАННОСТЕЙ ЧАСТНОГО ОХРАННИКА, ВКЛЮЧАЮЩЕГО В СЕБЯ</w:t>
      </w:r>
    </w:p>
    <w:p w:rsidR="00B206DA" w:rsidRDefault="00B206DA">
      <w:pPr>
        <w:pStyle w:val="ConsPlusTitle"/>
        <w:jc w:val="center"/>
      </w:pPr>
      <w:r>
        <w:t>ХИМИКО-ТОКСИКОЛОГИЧЕСКИЕ ИССЛЕДОВАНИЯ НАЛИЧИЯ В ОРГАНИЗМЕ</w:t>
      </w:r>
    </w:p>
    <w:p w:rsidR="00B206DA" w:rsidRDefault="00B206DA">
      <w:pPr>
        <w:pStyle w:val="ConsPlusTitle"/>
        <w:jc w:val="center"/>
      </w:pPr>
      <w:r>
        <w:t>НАРКОТИЧЕСКИХ СРЕДСТВ, ПСИХОТРОПНЫХ ВЕЩЕСТВ И ИХ МЕТАБОЛИТОВ</w:t>
      </w:r>
    </w:p>
    <w:p w:rsidR="00B206DA" w:rsidRDefault="00B206DA">
      <w:pPr>
        <w:pStyle w:val="ConsPlusTitle"/>
        <w:jc w:val="center"/>
      </w:pPr>
      <w:r>
        <w:t>И ПСИХИАТРИЧЕСКОЕ ОСВИДЕТЕЛЬСТВОВАНИЕ, И ОФОРМЛЕНИЯ</w:t>
      </w:r>
    </w:p>
    <w:p w:rsidR="00B206DA" w:rsidRDefault="00B206DA">
      <w:pPr>
        <w:pStyle w:val="ConsPlusTitle"/>
        <w:jc w:val="center"/>
      </w:pPr>
      <w:r>
        <w:t xml:space="preserve">МЕДИЦИНСКОГО ЗАКЛЮЧЕНИЯ ОБ ОТСУТСТВИИ </w:t>
      </w:r>
      <w:proofErr w:type="gramStart"/>
      <w:r>
        <w:t>МЕДИЦИНСКИХ</w:t>
      </w:r>
      <w:proofErr w:type="gramEnd"/>
    </w:p>
    <w:p w:rsidR="00B206DA" w:rsidRDefault="00B206DA">
      <w:pPr>
        <w:pStyle w:val="ConsPlusTitle"/>
        <w:jc w:val="center"/>
      </w:pPr>
      <w:r>
        <w:t>ПРОТИВОПОКАЗАНИЙ К ИСПОЛНЕНИЮ ОБЯЗАННОСТЕЙ ЧАСТНОГО</w:t>
      </w:r>
    </w:p>
    <w:p w:rsidR="00B206DA" w:rsidRDefault="00B206DA">
      <w:pPr>
        <w:pStyle w:val="ConsPlusTitle"/>
        <w:jc w:val="center"/>
      </w:pPr>
      <w:r>
        <w:t>ОХРАННИКА ПО РЕЗУЛЬТАТАМ УКАЗАННОГО МЕДИЦИНСКОГО</w:t>
      </w:r>
    </w:p>
    <w:p w:rsidR="00B206DA" w:rsidRDefault="00B206DA">
      <w:pPr>
        <w:pStyle w:val="ConsPlusTitle"/>
        <w:jc w:val="center"/>
      </w:pPr>
      <w:r>
        <w:t>ОСВИДЕТЕЛЬСТВОВАНИЯ, ФОРМЫ МЕДИЦИНСКОГО ЗАКЛЮЧЕНИЯ</w:t>
      </w:r>
    </w:p>
    <w:p w:rsidR="00B206DA" w:rsidRDefault="00B206DA">
      <w:pPr>
        <w:pStyle w:val="ConsPlusTitle"/>
        <w:jc w:val="center"/>
      </w:pPr>
      <w:r>
        <w:t>ОБ ОТСУТСТВИИ МЕДИЦИНСКИХ ПРОТИВОПОКАЗАНИЙ К ИСПОЛНЕНИЮ</w:t>
      </w:r>
    </w:p>
    <w:p w:rsidR="00B206DA" w:rsidRDefault="00B206DA">
      <w:pPr>
        <w:pStyle w:val="ConsPlusTitle"/>
        <w:jc w:val="center"/>
      </w:pPr>
      <w:r>
        <w:t>ОБЯЗАННОСТЕЙ ЧАСТНОГО ОХРАННИКА, А ТАКЖЕ ФОРМЫ ЖУРНАЛА</w:t>
      </w:r>
    </w:p>
    <w:p w:rsidR="00B206DA" w:rsidRDefault="00B206DA">
      <w:pPr>
        <w:pStyle w:val="ConsPlusTitle"/>
        <w:jc w:val="center"/>
      </w:pPr>
      <w:r>
        <w:t>РЕГИСТРАЦИИ ОФОРМЛЕННЫХ МЕДИЦИНСКИХ ЗАКЛЮЧЕНИЙ ОБ ОТСУТСТВИИ</w:t>
      </w:r>
    </w:p>
    <w:p w:rsidR="00B206DA" w:rsidRDefault="00B206DA">
      <w:pPr>
        <w:pStyle w:val="ConsPlusTitle"/>
        <w:jc w:val="center"/>
      </w:pPr>
      <w:r>
        <w:t>МЕДИЦИНСКИХ ПРОТИВОПОКАЗАНИЙ К ИСПОЛНЕНИЮ ОБЯЗАННОСТЕЙ</w:t>
      </w:r>
    </w:p>
    <w:p w:rsidR="00B206DA" w:rsidRDefault="00B206DA">
      <w:pPr>
        <w:pStyle w:val="ConsPlusTitle"/>
        <w:jc w:val="center"/>
      </w:pPr>
      <w:r>
        <w:t>ЧАСТНОГО ОХРАННИКА И ФОРМЫ СООБЩЕНИЯ ОБ АННУЛИРОВАНИИ</w:t>
      </w:r>
    </w:p>
    <w:p w:rsidR="00B206DA" w:rsidRDefault="00B206DA">
      <w:pPr>
        <w:pStyle w:val="ConsPlusTitle"/>
        <w:jc w:val="center"/>
      </w:pPr>
      <w:r>
        <w:t>ДЕЙСТВУЮЩЕГО МЕДИЦИНСКОГО ЗАКЛЮЧЕНИЯ ОБ ОТСУТСТВИИ</w:t>
      </w:r>
    </w:p>
    <w:p w:rsidR="00B206DA" w:rsidRDefault="00B206DA">
      <w:pPr>
        <w:pStyle w:val="ConsPlusTitle"/>
        <w:jc w:val="center"/>
      </w:pPr>
      <w:r>
        <w:t>МЕДИЦИНСКИХ ПРОТИВОПОКАЗАНИЙ К ИСПОЛНЕНИЮ</w:t>
      </w:r>
    </w:p>
    <w:p w:rsidR="00B206DA" w:rsidRDefault="00B206DA">
      <w:pPr>
        <w:pStyle w:val="ConsPlusTitle"/>
        <w:jc w:val="center"/>
      </w:pPr>
      <w:r>
        <w:t>ОБЯЗАННОСТЕЙ ЧАСТНОГО ОХРАННИКА</w:t>
      </w: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>
        <w:r>
          <w:rPr>
            <w:color w:val="0000FF"/>
          </w:rPr>
          <w:t>частью 16 статьи 12</w:t>
        </w:r>
      </w:hyperlink>
      <w:r>
        <w:t xml:space="preserve"> Федерального закона от 30 ноября 2024 г. N 427-ФЗ "О частной охранной деятельности", </w:t>
      </w:r>
      <w:hyperlink r:id="rId7">
        <w:r>
          <w:rPr>
            <w:color w:val="0000FF"/>
          </w:rPr>
          <w:t>пунктом 11 части 2 статьи 14</w:t>
        </w:r>
      </w:hyperlink>
      <w:r>
        <w:t xml:space="preserve"> Федерального закона от 21 ноября 2011 г. N 323-ФЗ "Об основах охраны здоровья граждан в Российской Федерации", </w:t>
      </w:r>
      <w:hyperlink r:id="rId8">
        <w:r>
          <w:rPr>
            <w:color w:val="0000FF"/>
          </w:rPr>
          <w:t>пунктом 1</w:t>
        </w:r>
      </w:hyperlink>
      <w:r>
        <w:t xml:space="preserve"> и </w:t>
      </w:r>
      <w:hyperlink r:id="rId9">
        <w:r>
          <w:rPr>
            <w:color w:val="0000FF"/>
          </w:rPr>
          <w:t>подпунктом 5.2.199 пункта 5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</w:t>
      </w:r>
      <w:proofErr w:type="gramEnd"/>
      <w:r>
        <w:t xml:space="preserve"> Федерации от 19 июня 2012 г. N 608, приказываю: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1. Утвердить:</w:t>
      </w:r>
    </w:p>
    <w:p w:rsidR="00B206DA" w:rsidRDefault="00B206DA">
      <w:pPr>
        <w:pStyle w:val="ConsPlusNormal"/>
        <w:spacing w:before="220"/>
        <w:ind w:firstLine="540"/>
        <w:jc w:val="both"/>
      </w:pPr>
      <w:hyperlink w:anchor="P52">
        <w:proofErr w:type="gramStart"/>
        <w:r>
          <w:rPr>
            <w:color w:val="0000FF"/>
          </w:rPr>
          <w:t>Порядок</w:t>
        </w:r>
      </w:hyperlink>
      <w:r>
        <w:t xml:space="preserve"> проведения медицинского освидетельствования на наличие медицинских противопоказаний к исполнению обязанностей частного охранника, включающего в себя химико-токсикологические исследования наличия в организме наркотических средств, психотропных веществ и их метаболитов и психиатрическое освидетельствование, и оформления медицинского заключения об отсутствии медицинских противопоказаний к исполнению обязанностей частного охранника по результатам указанного медицинского освидетельствования (далее - Порядок) согласно приложению N 1 к настоящему приказу;</w:t>
      </w:r>
      <w:proofErr w:type="gramEnd"/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учетную </w:t>
      </w:r>
      <w:hyperlink w:anchor="P172">
        <w:r>
          <w:rPr>
            <w:color w:val="0000FF"/>
          </w:rPr>
          <w:t>форму N 002-ЧО/у</w:t>
        </w:r>
      </w:hyperlink>
      <w:r>
        <w:t xml:space="preserve"> "Медицинское заключение об отсутствии медицинских противопоказаний к исполнению обязанностей частного охранника" согласно приложению N 2 к настоящему приказу;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учетную </w:t>
      </w:r>
      <w:hyperlink w:anchor="P215">
        <w:r>
          <w:rPr>
            <w:color w:val="0000FF"/>
          </w:rPr>
          <w:t>форму N 002-ЧО/у-10</w:t>
        </w:r>
      </w:hyperlink>
      <w:r>
        <w:t xml:space="preserve"> "Журнал регистрации оформленных медицинских заключений об отсутствии медицинских противопоказаний к исполнению обязанностей частного охранника" согласно приложению N 3 к настоящему приказу;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lastRenderedPageBreak/>
        <w:t xml:space="preserve">учетную </w:t>
      </w:r>
      <w:hyperlink w:anchor="P255">
        <w:r>
          <w:rPr>
            <w:color w:val="0000FF"/>
          </w:rPr>
          <w:t>форму N 002-ЧО/у-20</w:t>
        </w:r>
      </w:hyperlink>
      <w:r>
        <w:t xml:space="preserve"> "Сообщение об аннулировании действующего медицинского заключения об отсутствии медицинских противопоказаний к исполнению обязанностей частного охранника" согласно приложению N 4 к настоящему приказу.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B206DA" w:rsidRDefault="00B206DA">
      <w:pPr>
        <w:pStyle w:val="ConsPlusNormal"/>
        <w:spacing w:before="220"/>
        <w:ind w:firstLine="540"/>
        <w:jc w:val="both"/>
      </w:pPr>
      <w:hyperlink r:id="rId10">
        <w:proofErr w:type="gramStart"/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26 ноября 2020 г. N 1252н "Об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охранника, включающего в себя химико-токсикологические исследования наличия в организме человека наркотических средств, психотропных веществ и их метаболитов, формы медицинского заключения об отсутствии медицинских противопоказаний к исполнению обязанностей частного охранника, формы журнала регистрации выданных медицинских</w:t>
      </w:r>
      <w:proofErr w:type="gramEnd"/>
      <w:r>
        <w:t xml:space="preserve"> заключений об отсутствии медицинских противопоказаний к исполнению обязанностей частного охранника" (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28 декабря 2020 г., регистрационный N 61859);</w:t>
      </w:r>
    </w:p>
    <w:p w:rsidR="00B206DA" w:rsidRDefault="00B206DA">
      <w:pPr>
        <w:pStyle w:val="ConsPlusNormal"/>
        <w:spacing w:before="220"/>
        <w:ind w:firstLine="540"/>
        <w:jc w:val="both"/>
      </w:pPr>
      <w:hyperlink r:id="rId11">
        <w:proofErr w:type="gramStart"/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25 июня 2024 г. N 322н "О внесении изменений в приказ Министерства здравоохранения Российской Федерации от 26 ноября 2020 г. N 1252н "Об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охранника, включающего в себя химико-токсикологические исследования наличия в организме человека наркотических средств, психотропных веществ и их метаболитов, формы</w:t>
      </w:r>
      <w:proofErr w:type="gramEnd"/>
      <w:r>
        <w:t xml:space="preserve"> медицинского заключения об отсутствии медицинских противопоказаний к исполнению обязанностей частного охранника, формы журнала регистрации выданных медицинских заключений об отсутствии медицинских противопоказаний к исполнению обязанностей частного охранника" (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23 июля 2024 г., регистрационный N 78887).</w:t>
      </w:r>
    </w:p>
    <w:p w:rsidR="00B206DA" w:rsidRDefault="00B206DA">
      <w:pPr>
        <w:pStyle w:val="ConsPlusNormal"/>
        <w:spacing w:before="220"/>
        <w:ind w:firstLine="540"/>
        <w:jc w:val="both"/>
      </w:pPr>
      <w:bookmarkStart w:id="0" w:name="P38"/>
      <w:bookmarkEnd w:id="0"/>
      <w:r>
        <w:t xml:space="preserve">3. Настоящий приказ вступает в силу с 1 сентября 2026 г., за исключением </w:t>
      </w:r>
      <w:hyperlink w:anchor="P149">
        <w:r>
          <w:rPr>
            <w:color w:val="0000FF"/>
          </w:rPr>
          <w:t>пункта 36</w:t>
        </w:r>
      </w:hyperlink>
      <w:r>
        <w:t xml:space="preserve"> Порядка, который вступает в силу с 1 марта 2027 г., и действует до 1 сентября 2032 г.</w:t>
      </w: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right"/>
      </w:pPr>
      <w:r>
        <w:t>Министр</w:t>
      </w:r>
    </w:p>
    <w:p w:rsidR="00B206DA" w:rsidRDefault="00B206DA">
      <w:pPr>
        <w:pStyle w:val="ConsPlusNormal"/>
        <w:jc w:val="right"/>
      </w:pPr>
      <w:r>
        <w:t>М.А.МУРАШКО</w:t>
      </w: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right"/>
        <w:outlineLvl w:val="0"/>
      </w:pPr>
      <w:r>
        <w:t>Приложение N 1</w:t>
      </w:r>
    </w:p>
    <w:p w:rsidR="00B206DA" w:rsidRDefault="00B206DA">
      <w:pPr>
        <w:pStyle w:val="ConsPlusNormal"/>
        <w:jc w:val="right"/>
      </w:pPr>
      <w:r>
        <w:t>к приказу Министерства здравоохранения</w:t>
      </w:r>
    </w:p>
    <w:p w:rsidR="00B206DA" w:rsidRDefault="00B206DA">
      <w:pPr>
        <w:pStyle w:val="ConsPlusNormal"/>
        <w:jc w:val="right"/>
      </w:pPr>
      <w:r>
        <w:t>Российской Федерации</w:t>
      </w:r>
    </w:p>
    <w:p w:rsidR="00B206DA" w:rsidRDefault="00B206DA">
      <w:pPr>
        <w:pStyle w:val="ConsPlusNormal"/>
        <w:jc w:val="right"/>
      </w:pPr>
      <w:r>
        <w:t>от 13 апреля 2026 г. N 272н</w:t>
      </w: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Title"/>
        <w:jc w:val="center"/>
      </w:pPr>
      <w:bookmarkStart w:id="1" w:name="P52"/>
      <w:bookmarkEnd w:id="1"/>
      <w:r>
        <w:t>ПОРЯДОК</w:t>
      </w:r>
    </w:p>
    <w:p w:rsidR="00B206DA" w:rsidRDefault="00B206DA">
      <w:pPr>
        <w:pStyle w:val="ConsPlusTitle"/>
        <w:jc w:val="center"/>
      </w:pPr>
      <w:r>
        <w:t>ПРОВЕДЕНИЯ МЕДИЦИНСКОГО ОСВИДЕТЕЛЬСТВОВАНИЯ</w:t>
      </w:r>
    </w:p>
    <w:p w:rsidR="00B206DA" w:rsidRDefault="00B206DA">
      <w:pPr>
        <w:pStyle w:val="ConsPlusTitle"/>
        <w:jc w:val="center"/>
      </w:pPr>
      <w:r>
        <w:t>НА НАЛИЧИЕ МЕДИЦИНСКИХ ПРОТИВОПОКАЗАНИЙ К ИСПОЛНЕНИЮ</w:t>
      </w:r>
    </w:p>
    <w:p w:rsidR="00B206DA" w:rsidRDefault="00B206DA">
      <w:pPr>
        <w:pStyle w:val="ConsPlusTitle"/>
        <w:jc w:val="center"/>
      </w:pPr>
      <w:r>
        <w:t>ОБЯЗАННОСТЕЙ ЧАСТНОГО ОХРАННИКА, ВКЛЮЧАЮЩЕГО В СЕБЯ</w:t>
      </w:r>
    </w:p>
    <w:p w:rsidR="00B206DA" w:rsidRDefault="00B206DA">
      <w:pPr>
        <w:pStyle w:val="ConsPlusTitle"/>
        <w:jc w:val="center"/>
      </w:pPr>
      <w:r>
        <w:t>ХИМИКО-ТОКСИКОЛОГИЧЕСКИЕ ИССЛЕДОВАНИЯ НАЛИЧИЯ В ОРГАНИЗМЕ</w:t>
      </w:r>
    </w:p>
    <w:p w:rsidR="00B206DA" w:rsidRDefault="00B206DA">
      <w:pPr>
        <w:pStyle w:val="ConsPlusTitle"/>
        <w:jc w:val="center"/>
      </w:pPr>
      <w:r>
        <w:t>НАРКОТИЧЕСКИХ СРЕДСТВ, ПСИХОТРОПНЫХ ВЕЩЕСТВ И ИХ МЕТАБОЛИТОВ</w:t>
      </w:r>
    </w:p>
    <w:p w:rsidR="00B206DA" w:rsidRDefault="00B206DA">
      <w:pPr>
        <w:pStyle w:val="ConsPlusTitle"/>
        <w:jc w:val="center"/>
      </w:pPr>
      <w:r>
        <w:t>И ПСИХИАТРИЧЕСКОЕ ОСВИДЕТЕЛЬСТВОВАНИЕ И ОФОРМЛЕНИЯ</w:t>
      </w:r>
    </w:p>
    <w:p w:rsidR="00B206DA" w:rsidRDefault="00B206DA">
      <w:pPr>
        <w:pStyle w:val="ConsPlusTitle"/>
        <w:jc w:val="center"/>
      </w:pPr>
      <w:r>
        <w:t xml:space="preserve">МЕДИЦИНСКОГО ЗАКЛЮЧЕНИЯ ОБ ОТСУТСТВИИ </w:t>
      </w:r>
      <w:proofErr w:type="gramStart"/>
      <w:r>
        <w:t>МЕДИЦИНСКИХ</w:t>
      </w:r>
      <w:proofErr w:type="gramEnd"/>
    </w:p>
    <w:p w:rsidR="00B206DA" w:rsidRDefault="00B206DA">
      <w:pPr>
        <w:pStyle w:val="ConsPlusTitle"/>
        <w:jc w:val="center"/>
      </w:pPr>
      <w:r>
        <w:t>ПРОТИВОПОКАЗАНИЙ К ИСПОЛНЕНИЮ ОБЯЗАННОСТЕЙ ЧАСТНОГО</w:t>
      </w:r>
    </w:p>
    <w:p w:rsidR="00B206DA" w:rsidRDefault="00B206DA">
      <w:pPr>
        <w:pStyle w:val="ConsPlusTitle"/>
        <w:jc w:val="center"/>
      </w:pPr>
      <w:r>
        <w:t>ОХРАННИКА ПО РЕЗУЛЬТАТАМ УКАЗАННОГО МЕДИЦИНСКОГО</w:t>
      </w:r>
    </w:p>
    <w:p w:rsidR="00B206DA" w:rsidRDefault="00B206DA">
      <w:pPr>
        <w:pStyle w:val="ConsPlusTitle"/>
        <w:jc w:val="center"/>
      </w:pPr>
      <w:r>
        <w:t>ОСВИДЕТЕЛЬСТВОВАНИЯ</w:t>
      </w: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ind w:firstLine="540"/>
        <w:jc w:val="both"/>
      </w:pPr>
      <w:bookmarkStart w:id="2" w:name="P64"/>
      <w:bookmarkEnd w:id="2"/>
      <w:r>
        <w:t xml:space="preserve">1. </w:t>
      </w:r>
      <w:proofErr w:type="gramStart"/>
      <w:r>
        <w:t xml:space="preserve">Медицинское освидетельствование на наличие медицинских противопоказаний к исполнению обязанностей частного охранника, включающее в себя химико-токсикологические исследования наличия в организме наркотических средств, психотропных веществ и их метаболитов и психиатрическое освидетельствование (далее соответственно - медицинское освидетельствование, химико-токсикологические исследования), направлено на установление у лиц, претендующих на приобретение правового статуса частного охранника, а также частных охранников (далее - </w:t>
      </w:r>
      <w:proofErr w:type="spellStart"/>
      <w:r>
        <w:t>освидетельствуемые</w:t>
      </w:r>
      <w:proofErr w:type="spellEnd"/>
      <w:r>
        <w:t xml:space="preserve">) наличия (отсутствия) заболеваний, включенных в </w:t>
      </w:r>
      <w:hyperlink r:id="rId12">
        <w:r>
          <w:rPr>
            <w:color w:val="0000FF"/>
          </w:rPr>
          <w:t>перечень</w:t>
        </w:r>
      </w:hyperlink>
      <w:r>
        <w:t xml:space="preserve"> заболеваний</w:t>
      </w:r>
      <w:proofErr w:type="gramEnd"/>
      <w:r>
        <w:t xml:space="preserve">, препятствующих исполнению обязанностей частного охранника, устанавливаемый в соответствии с </w:t>
      </w:r>
      <w:hyperlink r:id="rId13">
        <w:r>
          <w:rPr>
            <w:color w:val="0000FF"/>
          </w:rPr>
          <w:t>частью 7 статьи 12</w:t>
        </w:r>
      </w:hyperlink>
      <w:r>
        <w:t xml:space="preserve"> Федерального закона от 30 ноября 2024 г. N 427-ФЗ "О частной охранной деятельности" (далее - Федеральный закон N 427-ФЗ), и наличия (отсутствия) в организме наркотических средств, психотропных веществ и их метаболитов.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2. Частные охранники обязаны не реже одного раза в год проходить медицинское освидетельствование &lt;1&gt;.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4">
        <w:r>
          <w:rPr>
            <w:color w:val="0000FF"/>
          </w:rPr>
          <w:t>Часть 6 статьи 12</w:t>
        </w:r>
      </w:hyperlink>
      <w:r>
        <w:t xml:space="preserve"> Федерального закона N 427-ФЗ.</w:t>
      </w: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ind w:firstLine="540"/>
        <w:jc w:val="both"/>
      </w:pPr>
      <w:r>
        <w:t>3. Организация проведения медицинского освидетельствования осуществляется работодателем &lt;2&gt;.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5">
        <w:r>
          <w:rPr>
            <w:color w:val="0000FF"/>
          </w:rPr>
          <w:t>Часть 8 статьи 12</w:t>
        </w:r>
      </w:hyperlink>
      <w:r>
        <w:t xml:space="preserve"> Федерального закона N 427-ФЗ.</w:t>
      </w: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ind w:firstLine="540"/>
        <w:jc w:val="both"/>
      </w:pPr>
      <w:bookmarkStart w:id="3" w:name="P73"/>
      <w:bookmarkEnd w:id="3"/>
      <w:r>
        <w:t>4. Медицинское освидетельствование включает в себя следующие медицинские мероприятия: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1) осмотр врачом-офтальмологом;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2) психиатрическое освидетельствование;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3) осмотр врачом-психиатром-наркологом;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4) химико-токсикологические исследования;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5) лабораторные исследования крови и (или) мочи на определение хронического употребления алкоголя в целях диагностики психических расстройств и расстройств поведения, связанных с употреблением алкоголя.</w:t>
      </w:r>
    </w:p>
    <w:p w:rsidR="00B206DA" w:rsidRDefault="00B206DA">
      <w:pPr>
        <w:pStyle w:val="ConsPlusNormal"/>
        <w:spacing w:before="220"/>
        <w:ind w:firstLine="540"/>
        <w:jc w:val="both"/>
      </w:pPr>
      <w:bookmarkStart w:id="4" w:name="P79"/>
      <w:bookmarkEnd w:id="4"/>
      <w:r>
        <w:t xml:space="preserve">5. </w:t>
      </w:r>
      <w:proofErr w:type="gramStart"/>
      <w:r>
        <w:t xml:space="preserve">Медицинское освидетельствование проводится медицинскими организациями государственной или муниципальной систем здравоохранения, имеющими лицензию на осуществление медицинской деятельности (далее - лицензия), включающую работу (услугу) по офтальмологии, по месту жительства (пребывания) </w:t>
      </w:r>
      <w:proofErr w:type="spellStart"/>
      <w:r>
        <w:t>освидетельствуемых</w:t>
      </w:r>
      <w:proofErr w:type="spellEnd"/>
      <w:r>
        <w:t>.</w:t>
      </w:r>
      <w:proofErr w:type="gramEnd"/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Психиатрическое освидетельствование проводится медицинскими организациями государственной или муниципальной систем здравоохранения, имеющими лицензию, включающую работу (услугу) по психиатрическому освидетельствованию, по месту жительства (пребывания) </w:t>
      </w:r>
      <w:proofErr w:type="spellStart"/>
      <w:r>
        <w:t>освидетельствуемых</w:t>
      </w:r>
      <w:proofErr w:type="spellEnd"/>
      <w:r>
        <w:t>.</w:t>
      </w:r>
    </w:p>
    <w:p w:rsidR="00B206DA" w:rsidRDefault="00B206DA">
      <w:pPr>
        <w:pStyle w:val="ConsPlusNormal"/>
        <w:spacing w:before="220"/>
        <w:ind w:firstLine="540"/>
        <w:jc w:val="both"/>
      </w:pPr>
      <w:bookmarkStart w:id="5" w:name="P81"/>
      <w:bookmarkEnd w:id="5"/>
      <w:proofErr w:type="gramStart"/>
      <w:r>
        <w:t xml:space="preserve">Осмотр врачом-психиатром-наркологом, химико-токсикологические исследования, а также лабораторные исследования крови и (или) мочи на определение хронического употребления алкоголя в целях диагностики психических расстройств и расстройств поведения, связанных с употреблением алкоголя, осуществляются в медицинских организациях государственной или </w:t>
      </w:r>
      <w:r>
        <w:lastRenderedPageBreak/>
        <w:t xml:space="preserve">муниципальной систем здравоохранения, имеющих лицензию, включающую работы (услуги) по психиатрии-наркологии, лабораторной диагностике или клинической лабораторной диагностике, по месту жительства (пребывания) </w:t>
      </w:r>
      <w:proofErr w:type="spellStart"/>
      <w:r>
        <w:t>освидетельствуемых</w:t>
      </w:r>
      <w:proofErr w:type="spellEnd"/>
      <w:r>
        <w:t>.</w:t>
      </w:r>
      <w:proofErr w:type="gramEnd"/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При обращении </w:t>
      </w:r>
      <w:proofErr w:type="spellStart"/>
      <w:r>
        <w:t>освидетельствуемого</w:t>
      </w:r>
      <w:proofErr w:type="spellEnd"/>
      <w:r>
        <w:t xml:space="preserve"> для прохождения медицинского освидетельствования в медицинскую организацию, указанную в </w:t>
      </w:r>
      <w:hyperlink w:anchor="P79">
        <w:r>
          <w:rPr>
            <w:color w:val="0000FF"/>
          </w:rPr>
          <w:t>абзаце первом пункта 5</w:t>
        </w:r>
      </w:hyperlink>
      <w:r>
        <w:t xml:space="preserve"> настоящего Порядка, и предъявлении </w:t>
      </w:r>
      <w:proofErr w:type="spellStart"/>
      <w:r>
        <w:t>освидетельствуемым</w:t>
      </w:r>
      <w:proofErr w:type="spellEnd"/>
      <w:r>
        <w:t xml:space="preserve"> документа, удостоверяющего личность </w:t>
      </w:r>
      <w:proofErr w:type="spellStart"/>
      <w:r>
        <w:t>освидетельствуемого</w:t>
      </w:r>
      <w:proofErr w:type="spellEnd"/>
      <w:r>
        <w:t xml:space="preserve">, работник медицинской организации в целях оформления медицинского </w:t>
      </w:r>
      <w:hyperlink w:anchor="P172">
        <w:r>
          <w:rPr>
            <w:color w:val="0000FF"/>
          </w:rPr>
          <w:t>заключения</w:t>
        </w:r>
      </w:hyperlink>
      <w:r>
        <w:t xml:space="preserve"> об отсутствии медицинских противопоказаний к исполнению обязанностей частного охранника (далее - медицинское заключение), форма которого предусмотрена приложением N 2 к настоящему приказу, в соответствии с документом, удостоверяющим личность</w:t>
      </w:r>
      <w:proofErr w:type="gramEnd"/>
      <w:r>
        <w:t xml:space="preserve"> </w:t>
      </w:r>
      <w:proofErr w:type="spellStart"/>
      <w:proofErr w:type="gramStart"/>
      <w:r>
        <w:t>освидетельствуемого</w:t>
      </w:r>
      <w:proofErr w:type="spellEnd"/>
      <w:r>
        <w:t xml:space="preserve">, и страховым номером индивидуального лицевого счета </w:t>
      </w:r>
      <w:proofErr w:type="spellStart"/>
      <w:r>
        <w:t>освидетельствуемого</w:t>
      </w:r>
      <w:proofErr w:type="spellEnd"/>
      <w:r>
        <w:t xml:space="preserve"> вносит сведения, предусмотренные </w:t>
      </w:r>
      <w:hyperlink w:anchor="P176">
        <w:r>
          <w:rPr>
            <w:color w:val="0000FF"/>
          </w:rPr>
          <w:t>строками 1</w:t>
        </w:r>
      </w:hyperlink>
      <w:r>
        <w:t xml:space="preserve"> - </w:t>
      </w:r>
      <w:hyperlink w:anchor="P185">
        <w:r>
          <w:rPr>
            <w:color w:val="0000FF"/>
          </w:rPr>
          <w:t>6</w:t>
        </w:r>
      </w:hyperlink>
      <w:r>
        <w:t xml:space="preserve"> медицинского заключения, в медицинскую информационную систему медицинской организации, медицинскую </w:t>
      </w:r>
      <w:hyperlink r:id="rId16">
        <w:r>
          <w:rPr>
            <w:color w:val="0000FF"/>
          </w:rPr>
          <w:t>карту</w:t>
        </w:r>
      </w:hyperlink>
      <w:r>
        <w:t xml:space="preserve"> пациента, получающего медицинскую помощь в амбулаторных условиях &lt;3&gt;, а также информирует </w:t>
      </w:r>
      <w:proofErr w:type="spellStart"/>
      <w:r>
        <w:t>освидетельствуемого</w:t>
      </w:r>
      <w:proofErr w:type="spellEnd"/>
      <w:r>
        <w:t xml:space="preserve"> о медицинских мероприятиях, предусмотренных в </w:t>
      </w:r>
      <w:hyperlink w:anchor="P73">
        <w:r>
          <w:rPr>
            <w:color w:val="0000FF"/>
          </w:rPr>
          <w:t>пункте 4</w:t>
        </w:r>
      </w:hyperlink>
      <w:r>
        <w:t xml:space="preserve"> настоящего Порядка, которые необходимо пройти в рамках медицинского освидетельствования.</w:t>
      </w:r>
      <w:proofErr w:type="gramEnd"/>
    </w:p>
    <w:p w:rsidR="00B206DA" w:rsidRDefault="00B206D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206DA" w:rsidRDefault="00B206DA">
      <w:pPr>
        <w:pStyle w:val="ConsPlusNormal"/>
        <w:spacing w:before="220"/>
        <w:ind w:firstLine="540"/>
        <w:jc w:val="both"/>
      </w:pPr>
      <w:proofErr w:type="gramStart"/>
      <w:r>
        <w:t xml:space="preserve">&lt;3&gt; </w:t>
      </w:r>
      <w:hyperlink r:id="rId17">
        <w:r>
          <w:rPr>
            <w:color w:val="0000FF"/>
          </w:rPr>
          <w:t>Приложение N 1</w:t>
        </w:r>
      </w:hyperlink>
      <w:r>
        <w:t xml:space="preserve"> к приказу Министерства здравоохранения Российской Федерации от 13 мая 2025 г. N 274н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ведения" (зарегистрирован Министерством юстиции Российской Федерации 30 мая 2025 г., регистрационный N 82433), действует до 1 сентября 2031 г.</w:t>
      </w:r>
      <w:proofErr w:type="gramEnd"/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ind w:firstLine="540"/>
        <w:jc w:val="both"/>
      </w:pPr>
      <w:r>
        <w:t xml:space="preserve">7. Психиатрическое освидетельствование направлено на определение наличия (отсутствия) психических расстройств и расстройств поведения, включенных в перечень, указанный в </w:t>
      </w:r>
      <w:hyperlink w:anchor="P64">
        <w:r>
          <w:rPr>
            <w:color w:val="0000FF"/>
          </w:rPr>
          <w:t>пункте 1</w:t>
        </w:r>
      </w:hyperlink>
      <w:r>
        <w:t xml:space="preserve"> настоящего Порядка (далее - психические расстройства).</w:t>
      </w:r>
    </w:p>
    <w:p w:rsidR="00B206DA" w:rsidRDefault="00B206DA">
      <w:pPr>
        <w:pStyle w:val="ConsPlusNormal"/>
        <w:spacing w:before="220"/>
        <w:ind w:firstLine="540"/>
        <w:jc w:val="both"/>
      </w:pPr>
      <w:bookmarkStart w:id="6" w:name="P87"/>
      <w:bookmarkEnd w:id="6"/>
      <w:r>
        <w:t>8. Психиатрическое освидетельствование включает осмотр врачом-психиатром и патопсихологические (психодиагностические) исследования.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9. Патопсихологические (психодиагностические) исследования предусматривают оценку состояния психического здоровья </w:t>
      </w:r>
      <w:proofErr w:type="spellStart"/>
      <w:r>
        <w:t>освидетельствуемого</w:t>
      </w:r>
      <w:proofErr w:type="spellEnd"/>
      <w:r>
        <w:t xml:space="preserve"> и проводятся с применением методов диагностики, направленных на распознавание признаков психических расстройств, предусмотренных Международной статистической </w:t>
      </w:r>
      <w:hyperlink r:id="rId18">
        <w:r>
          <w:rPr>
            <w:color w:val="0000FF"/>
          </w:rPr>
          <w:t>классификацией</w:t>
        </w:r>
      </w:hyperlink>
      <w:r>
        <w:t xml:space="preserve"> болезней и проблем, связанных со здоровьем, 10-ого пересмотра.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Анализ результатов патопсихологических (психодиагностических) исследований </w:t>
      </w:r>
      <w:proofErr w:type="spellStart"/>
      <w:r>
        <w:t>освидетельствуемого</w:t>
      </w:r>
      <w:proofErr w:type="spellEnd"/>
      <w:r>
        <w:t xml:space="preserve"> учитывается при осмотре врачом-психиатром.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 xml:space="preserve">В случае выявления в ходе психиатрического освидетельствования (в том числе патопсихологических (психодиагностических) исследований) у </w:t>
      </w:r>
      <w:proofErr w:type="spellStart"/>
      <w:r>
        <w:t>освидетельствуемого</w:t>
      </w:r>
      <w:proofErr w:type="spellEnd"/>
      <w:r>
        <w:t xml:space="preserve"> признаков психических расстройств </w:t>
      </w:r>
      <w:proofErr w:type="spellStart"/>
      <w:r>
        <w:t>освидетельствуемый</w:t>
      </w:r>
      <w:proofErr w:type="spellEnd"/>
      <w:r>
        <w:t xml:space="preserve"> направляется на обязательное психиатрическое освидетельствование, проводимое комиссией врачей-психиатров медицинской организации государственной или муниципальной системы здравоохранения, оказывающей психиатрическую помощь, по месту жительства или по месту пребывания гражданина в соответствии с </w:t>
      </w:r>
      <w:hyperlink r:id="rId19">
        <w:r>
          <w:rPr>
            <w:color w:val="0000FF"/>
          </w:rPr>
          <w:t>частью 2 статьи 6</w:t>
        </w:r>
      </w:hyperlink>
      <w:r>
        <w:t xml:space="preserve"> Закона Российской Федерации от 2 июля 1992 г</w:t>
      </w:r>
      <w:proofErr w:type="gramEnd"/>
      <w:r>
        <w:t>. N 3185-1 "О психиатрической помощи и гарантиях прав граждан при ее оказании".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11. При отказе </w:t>
      </w:r>
      <w:proofErr w:type="spellStart"/>
      <w:r>
        <w:t>освидетельствуемого</w:t>
      </w:r>
      <w:proofErr w:type="spellEnd"/>
      <w:r>
        <w:t xml:space="preserve"> от прохождения психиатрического освидетельствования или от прохождения указанных в </w:t>
      </w:r>
      <w:hyperlink w:anchor="P87">
        <w:r>
          <w:rPr>
            <w:color w:val="0000FF"/>
          </w:rPr>
          <w:t>пункте 8</w:t>
        </w:r>
      </w:hyperlink>
      <w:r>
        <w:t xml:space="preserve"> настоящего Порядка осмотра или исследований (в том числе от одного исследования) справка, указанная в </w:t>
      </w:r>
      <w:hyperlink w:anchor="P110">
        <w:r>
          <w:rPr>
            <w:color w:val="0000FF"/>
          </w:rPr>
          <w:t>пункте 23</w:t>
        </w:r>
      </w:hyperlink>
      <w:r>
        <w:t xml:space="preserve"> настоящего </w:t>
      </w:r>
      <w:r>
        <w:lastRenderedPageBreak/>
        <w:t>Порядка, по результатам психиатрического освидетельствования не выдается.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12. Химико-токсикологические исследования направлены на выявление и последующую идентификацию в образце биологического материала (мочи) </w:t>
      </w:r>
      <w:proofErr w:type="spellStart"/>
      <w:r>
        <w:t>освидетельствуемого</w:t>
      </w:r>
      <w:proofErr w:type="spellEnd"/>
      <w:r>
        <w:t xml:space="preserve"> наркотических средств, психотропных веществ и их метаболитов.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13. Химико-токсикологические исследования проводятся в два этапа: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1) I этап - предварительные химико-токсикологические исследования (далее - предварительные ХТИ), направленные на выявление в образце биологического материала (мочи) </w:t>
      </w:r>
      <w:proofErr w:type="spellStart"/>
      <w:r>
        <w:t>освидетельствуемого</w:t>
      </w:r>
      <w:proofErr w:type="spellEnd"/>
      <w:r>
        <w:t xml:space="preserve"> наркотических средств, психотропных веществ и их метаболитов;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2) II этап - подтверждающие химико-токсикологические исследования (далее - подтверждающие ХТИ), направленные на идентификацию в образце биологического материала (мочи) </w:t>
      </w:r>
      <w:proofErr w:type="spellStart"/>
      <w:r>
        <w:t>освидетельствуемого</w:t>
      </w:r>
      <w:proofErr w:type="spellEnd"/>
      <w:r>
        <w:t xml:space="preserve"> наркотических средств, психотропных веществ и их метаболитов.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14. Предварительные ХТИ проводятся на следующие химические вещества, включая их производные, метаболиты и аналоги: опиаты, растительные и синтетические </w:t>
      </w:r>
      <w:proofErr w:type="spellStart"/>
      <w:r>
        <w:t>каннабиноиды</w:t>
      </w:r>
      <w:proofErr w:type="spellEnd"/>
      <w:r>
        <w:t xml:space="preserve">, </w:t>
      </w:r>
      <w:proofErr w:type="spellStart"/>
      <w:r>
        <w:t>фенилалкиламины</w:t>
      </w:r>
      <w:proofErr w:type="spellEnd"/>
      <w:r>
        <w:t xml:space="preserve"> (</w:t>
      </w:r>
      <w:proofErr w:type="spellStart"/>
      <w:r>
        <w:t>амфетамин</w:t>
      </w:r>
      <w:proofErr w:type="spellEnd"/>
      <w:r>
        <w:t xml:space="preserve">, </w:t>
      </w:r>
      <w:proofErr w:type="spellStart"/>
      <w:r>
        <w:t>метамфетамин</w:t>
      </w:r>
      <w:proofErr w:type="spellEnd"/>
      <w:r>
        <w:t xml:space="preserve">), синтетические </w:t>
      </w:r>
      <w:proofErr w:type="spellStart"/>
      <w:r>
        <w:t>катиноны</w:t>
      </w:r>
      <w:proofErr w:type="spellEnd"/>
      <w:r>
        <w:t xml:space="preserve">, кокаин, </w:t>
      </w:r>
      <w:proofErr w:type="spellStart"/>
      <w:r>
        <w:t>метадон</w:t>
      </w:r>
      <w:proofErr w:type="spellEnd"/>
      <w:r>
        <w:t xml:space="preserve">, </w:t>
      </w:r>
      <w:proofErr w:type="spellStart"/>
      <w:r>
        <w:t>бензодиазепины</w:t>
      </w:r>
      <w:proofErr w:type="spellEnd"/>
      <w:r>
        <w:t>, барбитураты.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15. Предварительные ХТИ проводятся иммунохимическим методом с применением анализаторов, обеспечивающих регистрацию и количественную оценку результатов исследования путем сравнения полученного результата с калибровочной кривой и исключающих визуальную оценку результатов.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16. По окончании предварительных ХТИ в случае отсутствия в образце биологического материала (мочи) наркотических средств, психотропных веществ и их метаболитов подтверждающие ХТИ не проводятся, за исключением случая, указанного в </w:t>
      </w:r>
      <w:hyperlink w:anchor="P100">
        <w:r>
          <w:rPr>
            <w:color w:val="0000FF"/>
          </w:rPr>
          <w:t>пункте 18</w:t>
        </w:r>
      </w:hyperlink>
      <w:r>
        <w:t xml:space="preserve"> настоящего Порядка.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17. </w:t>
      </w:r>
      <w:proofErr w:type="gramStart"/>
      <w:r>
        <w:t xml:space="preserve">В случае выявления в ходе предварительных ХТИ в образце биологического материала (мочи) </w:t>
      </w:r>
      <w:proofErr w:type="spellStart"/>
      <w:r>
        <w:t>освидетельствуемого</w:t>
      </w:r>
      <w:proofErr w:type="spellEnd"/>
      <w:r>
        <w:t xml:space="preserve"> наркотических средств, и (или) психотропных веществ, и (или) их метаболитов проводятся подтверждающие ХТИ данного образца биологического материала (мочи) </w:t>
      </w:r>
      <w:proofErr w:type="spellStart"/>
      <w:r>
        <w:t>освидетельствуемого</w:t>
      </w:r>
      <w:proofErr w:type="spellEnd"/>
      <w:r>
        <w:t xml:space="preserve"> методами газовой и (или) высокоэффективной жидкостной хромато-масс-спектрометрии, обеспечивающими регистрацию и обработку результатов исследования путем сравнения полученного результата с данными электронных библиотек масс-спектров.</w:t>
      </w:r>
      <w:proofErr w:type="gramEnd"/>
    </w:p>
    <w:p w:rsidR="00B206DA" w:rsidRDefault="00B206DA">
      <w:pPr>
        <w:pStyle w:val="ConsPlusNormal"/>
        <w:spacing w:before="220"/>
        <w:ind w:firstLine="540"/>
        <w:jc w:val="both"/>
      </w:pPr>
      <w:bookmarkStart w:id="7" w:name="P100"/>
      <w:bookmarkEnd w:id="7"/>
      <w:r>
        <w:t xml:space="preserve">18. Подтверждающие ХТИ проводятся вне зависимости от результатов предварительных ХТИ в случае выявления в ходе осмотра врачом-психиатром-наркологом не менее трех клинических признаков опьянения, определенных в соответствии с </w:t>
      </w:r>
      <w:hyperlink r:id="rId20">
        <w:r>
          <w:rPr>
            <w:color w:val="0000FF"/>
          </w:rPr>
          <w:t>пунктом 18 части 2 статьи 14</w:t>
        </w:r>
      </w:hyperlink>
      <w:r>
        <w:t xml:space="preserve"> Федерального закона от 21 ноября 2011 г. N 323-ФЗ "Об основах охраны здоровья граждан в Российской Федерации".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19. Срок доставки образца биологического материала (мочи) </w:t>
      </w:r>
      <w:proofErr w:type="spellStart"/>
      <w:r>
        <w:t>освидетельствуемого</w:t>
      </w:r>
      <w:proofErr w:type="spellEnd"/>
      <w:r>
        <w:t xml:space="preserve"> в медицинскую организацию, проводящую подтверждающие ХТИ, не должен превышать десяти рабочих дней со дня отбора образца биологического материала (мочи).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20. Срок проведения подтверждающих ХТИ не должен превышать трех рабочих дней со дня поступления образца биологического материала (мочи) </w:t>
      </w:r>
      <w:proofErr w:type="spellStart"/>
      <w:r>
        <w:t>освидетельствуемого</w:t>
      </w:r>
      <w:proofErr w:type="spellEnd"/>
      <w:r>
        <w:t xml:space="preserve"> в медицинскую организацию, проводящую подтверждающие ХТИ.</w:t>
      </w:r>
    </w:p>
    <w:p w:rsidR="00B206DA" w:rsidRDefault="00B206DA">
      <w:pPr>
        <w:pStyle w:val="ConsPlusNormal"/>
        <w:spacing w:before="220"/>
        <w:ind w:firstLine="540"/>
        <w:jc w:val="both"/>
      </w:pPr>
      <w:bookmarkStart w:id="8" w:name="P103"/>
      <w:bookmarkEnd w:id="8"/>
      <w:r>
        <w:t xml:space="preserve">21. По результатам подтверждающих ХТИ оформляется справка о результатах химико-токсикологических исследований, которая представляется медицинской организацией, проводившей </w:t>
      </w:r>
      <w:proofErr w:type="gramStart"/>
      <w:r>
        <w:t>подтверждающие</w:t>
      </w:r>
      <w:proofErr w:type="gramEnd"/>
      <w:r>
        <w:t xml:space="preserve"> ХТИ, в медицинскую организацию, направившую образец биологического материала (мочи) </w:t>
      </w:r>
      <w:proofErr w:type="spellStart"/>
      <w:r>
        <w:t>освидетельствуемого</w:t>
      </w:r>
      <w:proofErr w:type="spellEnd"/>
      <w:r>
        <w:t>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lastRenderedPageBreak/>
        <w:t xml:space="preserve">Медицинская организация, указанная в </w:t>
      </w:r>
      <w:hyperlink w:anchor="P81">
        <w:r>
          <w:rPr>
            <w:color w:val="0000FF"/>
          </w:rPr>
          <w:t>абзаце третьем пункта 5</w:t>
        </w:r>
      </w:hyperlink>
      <w:r>
        <w:t xml:space="preserve"> настоящего Порядка, выдает </w:t>
      </w:r>
      <w:proofErr w:type="spellStart"/>
      <w:r>
        <w:t>освидетельствуемому</w:t>
      </w:r>
      <w:proofErr w:type="spellEnd"/>
      <w:r>
        <w:t xml:space="preserve"> копию справки о результатах химико-токсикологических исследований, указанную в </w:t>
      </w:r>
      <w:hyperlink w:anchor="P103">
        <w:r>
          <w:rPr>
            <w:color w:val="0000FF"/>
          </w:rPr>
          <w:t>абзаце первом</w:t>
        </w:r>
      </w:hyperlink>
      <w:r>
        <w:t xml:space="preserve"> настоящего пункта. </w:t>
      </w:r>
      <w:proofErr w:type="gramStart"/>
      <w:r>
        <w:t>В случае использования в медицинской организации медицинской информационной системы медицинской организации или государственной информационной системы в сфере здравоохранения субъекта Российской Федерации сведения об указанной справке, сформированной в форме электронного документа, представляются в единую государственную информационную систему в сфере здравоохранения &lt;4&gt; (далее - ЕГИСЗ), в том числе с целью предоставления услуг в сфере здравоохранения в электронной форме посредством использования федеральной государственной информационной</w:t>
      </w:r>
      <w:proofErr w:type="gramEnd"/>
      <w:r>
        <w:t xml:space="preserve"> системы "Единый портал государственных и муниципальных услуг (функций) &lt;5&gt;".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&lt;4&gt; </w:t>
      </w:r>
      <w:hyperlink r:id="rId21">
        <w:r>
          <w:rPr>
            <w:color w:val="0000FF"/>
          </w:rPr>
          <w:t>Положение</w:t>
        </w:r>
      </w:hyperlink>
      <w:r>
        <w:t xml:space="preserve"> о единой государственной информационной системе в сфере здравоохранения, утвержденное постановлением Правительства Российской Федерации от 9 февраля 2022 г. N 140 "О единой государственной информационной системе в сфере здравоохранения".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&lt;5&gt; </w:t>
      </w:r>
      <w:hyperlink r:id="rId22">
        <w:r>
          <w:rPr>
            <w:color w:val="0000FF"/>
          </w:rPr>
          <w:t>Часть 1 статьи 21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ind w:firstLine="540"/>
        <w:jc w:val="both"/>
      </w:pPr>
      <w:r>
        <w:t xml:space="preserve">22. Образцы биологических материалов (мочи) </w:t>
      </w:r>
      <w:proofErr w:type="spellStart"/>
      <w:r>
        <w:t>освидетельствуемого</w:t>
      </w:r>
      <w:proofErr w:type="spellEnd"/>
      <w:r>
        <w:t xml:space="preserve"> хранятся в медицинской организации, проводящей подтверждающие ХТИ, в течение трех месяцев со дня оформления справки о результатах химико-токсикологических исследований, а полученные масс-спектры на электронных носителях - в течение пяти лет.</w:t>
      </w:r>
    </w:p>
    <w:p w:rsidR="00B206DA" w:rsidRDefault="00B206DA">
      <w:pPr>
        <w:pStyle w:val="ConsPlusNormal"/>
        <w:spacing w:before="220"/>
        <w:ind w:firstLine="540"/>
        <w:jc w:val="both"/>
      </w:pPr>
      <w:bookmarkStart w:id="9" w:name="P110"/>
      <w:bookmarkEnd w:id="9"/>
      <w:r>
        <w:t xml:space="preserve">23. По результатам медицинских мероприятий, предусмотренных </w:t>
      </w:r>
      <w:hyperlink w:anchor="P73">
        <w:r>
          <w:rPr>
            <w:color w:val="0000FF"/>
          </w:rPr>
          <w:t>пунктом 4</w:t>
        </w:r>
      </w:hyperlink>
      <w:r>
        <w:t xml:space="preserve"> настоящего Порядка (за исключением химико-токсикологических исследований), выдаются справки в соответствии с порядком, установленным в соответствии с </w:t>
      </w:r>
      <w:hyperlink r:id="rId23">
        <w:r>
          <w:rPr>
            <w:color w:val="0000FF"/>
          </w:rPr>
          <w:t>пунктом 3 статьи 78</w:t>
        </w:r>
      </w:hyperlink>
      <w:r>
        <w:t xml:space="preserve"> Федерального закона от 21 ноября 2011 г. N 323-ФЗ "Об основах охраны здоровья граждан в Российской Федерации".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24. </w:t>
      </w:r>
      <w:proofErr w:type="gramStart"/>
      <w:r>
        <w:t xml:space="preserve">Результаты проведенных в рамках медицинского освидетельствования медицинских мероприятий, предусмотренных </w:t>
      </w:r>
      <w:hyperlink w:anchor="P73">
        <w:r>
          <w:rPr>
            <w:color w:val="0000FF"/>
          </w:rPr>
          <w:t>пунктом 4</w:t>
        </w:r>
      </w:hyperlink>
      <w:r>
        <w:t xml:space="preserve"> настоящего Порядка, а также обоснованный вывод о наличии (об отсутствии) у </w:t>
      </w:r>
      <w:proofErr w:type="spellStart"/>
      <w:r>
        <w:t>освидетельствуемого</w:t>
      </w:r>
      <w:proofErr w:type="spellEnd"/>
      <w:r>
        <w:t xml:space="preserve"> медицинских противопоказаний к исполнению обязанностей частного охранника, наличии (отсутствии) в организме наркотических средств, психотропных веществ и их метаболитов вносятся врачом медицинской организации, указанной в </w:t>
      </w:r>
      <w:hyperlink w:anchor="P79">
        <w:r>
          <w:rPr>
            <w:color w:val="0000FF"/>
          </w:rPr>
          <w:t>абзаце первом пункта 5</w:t>
        </w:r>
      </w:hyperlink>
      <w:r>
        <w:t xml:space="preserve"> настоящего Порядка, в которую обратился </w:t>
      </w:r>
      <w:proofErr w:type="spellStart"/>
      <w:r>
        <w:t>освидетельствуемый</w:t>
      </w:r>
      <w:proofErr w:type="spellEnd"/>
      <w:r>
        <w:t xml:space="preserve"> для прохождения медицинского</w:t>
      </w:r>
      <w:proofErr w:type="gramEnd"/>
      <w:r>
        <w:t xml:space="preserve"> освидетельствования, в медицинскую карту пациента, получающего медицинскую помощь в амбулаторных условиях.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25. По результатам проведения медицинского освидетельствования в случае отсутствия у </w:t>
      </w:r>
      <w:proofErr w:type="spellStart"/>
      <w:r>
        <w:t>освидетельствуемого</w:t>
      </w:r>
      <w:proofErr w:type="spellEnd"/>
      <w:r>
        <w:t xml:space="preserve"> заболеваний, препятствующих исполнению обязанностей частного охранника, и отсутствия в организме наркотических средств, психотропных веществ и их метаболитов одной из медицинских организаций, указанных в </w:t>
      </w:r>
      <w:hyperlink w:anchor="P79">
        <w:r>
          <w:rPr>
            <w:color w:val="0000FF"/>
          </w:rPr>
          <w:t>абзацах первом</w:t>
        </w:r>
      </w:hyperlink>
      <w:r>
        <w:t xml:space="preserve"> - </w:t>
      </w:r>
      <w:hyperlink w:anchor="P81">
        <w:r>
          <w:rPr>
            <w:color w:val="0000FF"/>
          </w:rPr>
          <w:t>третьем пункта 5</w:t>
        </w:r>
      </w:hyperlink>
      <w:r>
        <w:t xml:space="preserve"> настоящего Порядка, в присутствии </w:t>
      </w:r>
      <w:proofErr w:type="spellStart"/>
      <w:r>
        <w:t>освидетельствуемого</w:t>
      </w:r>
      <w:proofErr w:type="spellEnd"/>
      <w:r>
        <w:t xml:space="preserve"> оформляется медицинское </w:t>
      </w:r>
      <w:hyperlink w:anchor="P172">
        <w:r>
          <w:rPr>
            <w:color w:val="0000FF"/>
          </w:rPr>
          <w:t>заключение</w:t>
        </w:r>
      </w:hyperlink>
      <w:r>
        <w:t>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26. Медицинское </w:t>
      </w:r>
      <w:hyperlink w:anchor="P172">
        <w:r>
          <w:rPr>
            <w:color w:val="0000FF"/>
          </w:rPr>
          <w:t>заключение</w:t>
        </w:r>
      </w:hyperlink>
      <w:r>
        <w:t xml:space="preserve"> формируется в форме электронного документа, подписанного с использованием усиленной квалифицированной электронной подписи медицинским работником и медицинской организацией, размещается в федеральном реестре документов, который содержит сведения о результатах медицинского освидетельствования и ведется в ЕГИСЗ (далее - реестр) &lt;6&gt;.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lastRenderedPageBreak/>
        <w:t xml:space="preserve">&lt;6&gt; </w:t>
      </w:r>
      <w:hyperlink r:id="rId24">
        <w:r>
          <w:rPr>
            <w:color w:val="0000FF"/>
          </w:rPr>
          <w:t>Часть 10 статьи 12</w:t>
        </w:r>
      </w:hyperlink>
      <w:r>
        <w:t xml:space="preserve"> Федерального закона N 427-ФЗ.</w:t>
      </w: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ind w:firstLine="540"/>
        <w:jc w:val="both"/>
      </w:pPr>
      <w:r>
        <w:t xml:space="preserve">27. Ответственный медицинский работник, формирующий медицинские заключения, информирует </w:t>
      </w:r>
      <w:proofErr w:type="spellStart"/>
      <w:r>
        <w:t>освидетельствуемого</w:t>
      </w:r>
      <w:proofErr w:type="spellEnd"/>
      <w:r>
        <w:t xml:space="preserve"> о результатах медицинского освидетельствования, передаче информации об оформленном медицинском </w:t>
      </w:r>
      <w:hyperlink w:anchor="P172">
        <w:r>
          <w:rPr>
            <w:color w:val="0000FF"/>
          </w:rPr>
          <w:t>заключении</w:t>
        </w:r>
      </w:hyperlink>
      <w:r>
        <w:t xml:space="preserve"> в федеральный орган исполнительной власти, уполномоченный в сфере частной охранной деятельности, а также выдает </w:t>
      </w:r>
      <w:proofErr w:type="spellStart"/>
      <w:r>
        <w:t>освидетельствуемому</w:t>
      </w:r>
      <w:proofErr w:type="spellEnd"/>
      <w:r>
        <w:t xml:space="preserve"> по его просьбе выписку о результатах медицинского освидетельствования.</w:t>
      </w:r>
    </w:p>
    <w:p w:rsidR="00B206DA" w:rsidRDefault="00B206DA">
      <w:pPr>
        <w:pStyle w:val="ConsPlusNormal"/>
        <w:spacing w:before="220"/>
        <w:ind w:firstLine="540"/>
        <w:jc w:val="both"/>
      </w:pPr>
      <w:proofErr w:type="gramStart"/>
      <w:r>
        <w:t xml:space="preserve">Выписка о результатах медицинского освидетельствования для выдачи </w:t>
      </w:r>
      <w:proofErr w:type="spellStart"/>
      <w:r>
        <w:t>освидетельствуемому</w:t>
      </w:r>
      <w:proofErr w:type="spellEnd"/>
      <w:r>
        <w:t xml:space="preserve"> формируется ответственным медицинским работником в соответствии со сведениями, содержащимися в реестре (в части сведений о результатах медицинского освидетельствования), федеральном реестре медицинских и фармацевтических организаций ЕГИСЗ (в части сведений о медицинской организации (наименование и адрес медицинской организации в пределах места нахождения медицинской организации, номер телефона, основной государственный регистрационный номер, регистрационный номер и дата</w:t>
      </w:r>
      <w:proofErr w:type="gramEnd"/>
      <w:r>
        <w:t xml:space="preserve"> предоставления лицензии) и федеральном регистре медицинских и фармацевтических работников ЕГИСЗ (в части сведений о медицинском работнике, сформировавшем медицинское </w:t>
      </w:r>
      <w:hyperlink w:anchor="P172">
        <w:r>
          <w:rPr>
            <w:color w:val="0000FF"/>
          </w:rPr>
          <w:t>заключение</w:t>
        </w:r>
      </w:hyperlink>
      <w:r>
        <w:t>).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28. Срок действия медицинского </w:t>
      </w:r>
      <w:hyperlink w:anchor="P172">
        <w:r>
          <w:rPr>
            <w:color w:val="0000FF"/>
          </w:rPr>
          <w:t>заключения</w:t>
        </w:r>
      </w:hyperlink>
      <w:r>
        <w:t xml:space="preserve"> составляет один год со дня оформления медицинского </w:t>
      </w:r>
      <w:hyperlink w:anchor="P172">
        <w:r>
          <w:rPr>
            <w:color w:val="0000FF"/>
          </w:rPr>
          <w:t>заключения</w:t>
        </w:r>
      </w:hyperlink>
      <w:r>
        <w:t xml:space="preserve"> &lt;7&gt;.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&lt;7&gt; </w:t>
      </w:r>
      <w:hyperlink r:id="rId25">
        <w:r>
          <w:rPr>
            <w:color w:val="0000FF"/>
          </w:rPr>
          <w:t>Часть 11 статьи 12</w:t>
        </w:r>
      </w:hyperlink>
      <w:r>
        <w:t xml:space="preserve"> Федерального закона N 427-ФЗ.</w:t>
      </w: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ind w:firstLine="540"/>
        <w:jc w:val="both"/>
      </w:pPr>
      <w:r>
        <w:t xml:space="preserve">29. При отказе </w:t>
      </w:r>
      <w:proofErr w:type="spellStart"/>
      <w:r>
        <w:t>освидетельствуемого</w:t>
      </w:r>
      <w:proofErr w:type="spellEnd"/>
      <w:r>
        <w:t xml:space="preserve"> от прохождения медицинского освидетельствования или от прохождения медицинских мероприятий, предусмотренных </w:t>
      </w:r>
      <w:hyperlink w:anchor="P73">
        <w:r>
          <w:rPr>
            <w:color w:val="0000FF"/>
          </w:rPr>
          <w:t>пунктом 4</w:t>
        </w:r>
      </w:hyperlink>
      <w:r>
        <w:t xml:space="preserve"> настоящего Порядка (в том числе от одного медицинского мероприятия), медицинское </w:t>
      </w:r>
      <w:hyperlink w:anchor="P172">
        <w:r>
          <w:rPr>
            <w:color w:val="0000FF"/>
          </w:rPr>
          <w:t>заключение</w:t>
        </w:r>
      </w:hyperlink>
      <w:r>
        <w:t xml:space="preserve"> не оформляется.</w:t>
      </w:r>
    </w:p>
    <w:p w:rsidR="00B206DA" w:rsidRDefault="00B206DA">
      <w:pPr>
        <w:pStyle w:val="ConsPlusNormal"/>
        <w:spacing w:before="220"/>
        <w:ind w:firstLine="540"/>
        <w:jc w:val="both"/>
      </w:pPr>
      <w:bookmarkStart w:id="10" w:name="P124"/>
      <w:bookmarkEnd w:id="10"/>
      <w:r>
        <w:t xml:space="preserve">30. Оформленные по результатам медицинского освидетельствования медицинские заключения подлежат регистрации в </w:t>
      </w:r>
      <w:hyperlink w:anchor="P215">
        <w:r>
          <w:rPr>
            <w:color w:val="0000FF"/>
          </w:rPr>
          <w:t>журнале</w:t>
        </w:r>
      </w:hyperlink>
      <w:r>
        <w:t xml:space="preserve"> регистрации оформленных медицинских заключений об отсутствии медицинских противопоказаний к исполнению обязанностей частного охранника, форма которого предусмотрена приложением N 3 к настоящему приказу.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Журнал, указанный в </w:t>
      </w:r>
      <w:hyperlink w:anchor="P124">
        <w:r>
          <w:rPr>
            <w:color w:val="0000FF"/>
          </w:rPr>
          <w:t>абзаце первом</w:t>
        </w:r>
      </w:hyperlink>
      <w:r>
        <w:t xml:space="preserve"> настоящего пункта, ведется в форме электронного документа в медицинской информационной системе медицинской организации или государственной информационной системе в сфере здравоохранения субъекта Российской Федерации (в случае если государственная информационная система в сфере здравоохранения субъекта Российской Федерации обеспечивает выполнение функций медицинской информационной системы медицинской организации).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31. </w:t>
      </w:r>
      <w:proofErr w:type="gramStart"/>
      <w:r>
        <w:t>При проведении медицинского освидетельствования подлежат учету результаты ранее проведенных (не более одного года назад) осмотров врачей-специалистов и (или) лабораторных исследований в рамках медицинского освидетельствования в соответствии с порядком проведения медицинского освидетельствования на наличие медицинских противопоказаний к владению оружием и химико-токсикологических исследований наличия в организме наркотических средств, психотропных веществ и их метаболитов &lt;8&gt;.</w:t>
      </w:r>
      <w:proofErr w:type="gramEnd"/>
    </w:p>
    <w:p w:rsidR="00B206DA" w:rsidRDefault="00B206D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&lt;8&gt; </w:t>
      </w:r>
      <w:hyperlink r:id="rId26">
        <w:r>
          <w:rPr>
            <w:color w:val="0000FF"/>
          </w:rPr>
          <w:t>Часть 17 статьи 12</w:t>
        </w:r>
      </w:hyperlink>
      <w:r>
        <w:t xml:space="preserve"> Федерального закона N 427-ФЗ, </w:t>
      </w:r>
      <w:hyperlink r:id="rId27">
        <w:r>
          <w:rPr>
            <w:color w:val="0000FF"/>
          </w:rPr>
          <w:t>часть 6 статьи 6.1</w:t>
        </w:r>
      </w:hyperlink>
      <w:r>
        <w:t xml:space="preserve"> Федерального закона от 13 декабря 1996 г. N 150-ФЗ "Об оружии".</w:t>
      </w: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ind w:firstLine="540"/>
        <w:jc w:val="both"/>
      </w:pPr>
      <w:r>
        <w:t xml:space="preserve">32. При наличии у частного охранника медицинского </w:t>
      </w:r>
      <w:hyperlink w:anchor="P172">
        <w:r>
          <w:rPr>
            <w:color w:val="0000FF"/>
          </w:rPr>
          <w:t>заключения</w:t>
        </w:r>
      </w:hyperlink>
      <w:r>
        <w:t xml:space="preserve"> об отсутствии </w:t>
      </w:r>
      <w:r>
        <w:lastRenderedPageBreak/>
        <w:t xml:space="preserve">медицинских противопоказаний к владению оружием, оформленного в соответствии с требованиями </w:t>
      </w:r>
      <w:hyperlink r:id="rId28">
        <w:r>
          <w:rPr>
            <w:color w:val="0000FF"/>
          </w:rPr>
          <w:t>статьи 6.1</w:t>
        </w:r>
      </w:hyperlink>
      <w:r>
        <w:t xml:space="preserve"> Федерального закона от 13 декабря 1996 г. N 150-ФЗ "Об оружии", до истечения одного года со дня его оформления частный охранник медицинское освидетельствование не проходит &lt;9&gt;.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&lt;9&gt; </w:t>
      </w:r>
      <w:hyperlink r:id="rId29">
        <w:r>
          <w:rPr>
            <w:color w:val="0000FF"/>
          </w:rPr>
          <w:t>Часть 18 статьи 12</w:t>
        </w:r>
      </w:hyperlink>
      <w:r>
        <w:t xml:space="preserve"> Федерального закона N 427-ФЗ.</w:t>
      </w: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ind w:firstLine="540"/>
        <w:jc w:val="both"/>
      </w:pPr>
      <w:r>
        <w:t xml:space="preserve">33. В случае выявления у </w:t>
      </w:r>
      <w:proofErr w:type="spellStart"/>
      <w:r>
        <w:t>освидетельствуемого</w:t>
      </w:r>
      <w:proofErr w:type="spellEnd"/>
      <w:r>
        <w:t xml:space="preserve"> при проведении медицинских осмотров или медицинских освидетельствований либо при оказании ему медицинской помощи заболеваний, при наличии которых противопоказано исполнять обязанности частного охранника, медицинская организация уведомляет об этом </w:t>
      </w:r>
      <w:proofErr w:type="spellStart"/>
      <w:r>
        <w:t>освидетельствуемого</w:t>
      </w:r>
      <w:proofErr w:type="spellEnd"/>
      <w:r>
        <w:t xml:space="preserve"> и оформляет сообщение об аннулировании действующего медицинского </w:t>
      </w:r>
      <w:hyperlink w:anchor="P172">
        <w:r>
          <w:rPr>
            <w:color w:val="0000FF"/>
          </w:rPr>
          <w:t>заключения</w:t>
        </w:r>
      </w:hyperlink>
      <w:r>
        <w:t xml:space="preserve"> (при его наличии). Указанное сообщение формируется в форме электронного документа, подписанного с использованием усиленной квалифицированной электронной подписи медицинским работником и медицинской организацией, размещается в реестре и передается в федеральный орган исполнительной власти, уполномоченный в сфере частной охранной деятельности &lt;10&gt;.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&lt;10&gt; </w:t>
      </w:r>
      <w:hyperlink r:id="rId30">
        <w:r>
          <w:rPr>
            <w:color w:val="0000FF"/>
          </w:rPr>
          <w:t>Часть 12 статьи 12</w:t>
        </w:r>
      </w:hyperlink>
      <w:r>
        <w:t xml:space="preserve"> Федерального закона N 427-ФЗ.</w:t>
      </w: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ind w:firstLine="540"/>
        <w:jc w:val="both"/>
      </w:pPr>
      <w:hyperlink w:anchor="P255">
        <w:proofErr w:type="gramStart"/>
        <w:r>
          <w:rPr>
            <w:color w:val="0000FF"/>
          </w:rPr>
          <w:t>Сообщение</w:t>
        </w:r>
      </w:hyperlink>
      <w:r>
        <w:t xml:space="preserve"> об аннулировании действующего медицинского заключения оформляется по форме, предусмотренной приложением N 4 к настоящему приказу, в соответствии со сведениями, содержащимися в федеральном реестре медицинских и фармацевтических организаций ЕГИСЗ (в части сведений о медицинской организации (наименование и адрес медицинской организации в пределах места нахождения медицинской организации, номер телефона, основной государственный регистрационный номер, регистрационный номер и дата предоставления лицензии) и федеральном</w:t>
      </w:r>
      <w:proofErr w:type="gramEnd"/>
      <w:r>
        <w:t xml:space="preserve"> </w:t>
      </w:r>
      <w:proofErr w:type="gramStart"/>
      <w:r>
        <w:t>регистре</w:t>
      </w:r>
      <w:proofErr w:type="gramEnd"/>
      <w:r>
        <w:t xml:space="preserve"> медицинских и фармацевтических работников ЕГИСЗ (в части сведений о медицинском работнике, формирующем указанное </w:t>
      </w:r>
      <w:hyperlink w:anchor="P255">
        <w:r>
          <w:rPr>
            <w:color w:val="0000FF"/>
          </w:rPr>
          <w:t>сообщение</w:t>
        </w:r>
      </w:hyperlink>
      <w:r>
        <w:t>).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34. </w:t>
      </w:r>
      <w:proofErr w:type="gramStart"/>
      <w:r>
        <w:t xml:space="preserve">В случае выявления у </w:t>
      </w:r>
      <w:proofErr w:type="spellStart"/>
      <w:r>
        <w:t>освидетельствуемого</w:t>
      </w:r>
      <w:proofErr w:type="spellEnd"/>
      <w:r>
        <w:t xml:space="preserve">, являющегося владельцем оружия, при проведении медицинских осмотров или медицинских освидетельствований либо при оказании ему медицинской помощи заболеваний, при наличии которых противопоказано владение оружием, медицинская организация уведомляет об этом </w:t>
      </w:r>
      <w:proofErr w:type="spellStart"/>
      <w:r>
        <w:t>освидетельствуемого</w:t>
      </w:r>
      <w:proofErr w:type="spellEnd"/>
      <w:r>
        <w:t xml:space="preserve"> и оформляет сообщение о наличии оснований для внеочередного медицинского освидетельствования и об аннулировании действующего медицинского </w:t>
      </w:r>
      <w:hyperlink w:anchor="P172">
        <w:r>
          <w:rPr>
            <w:color w:val="0000FF"/>
          </w:rPr>
          <w:t>заключения</w:t>
        </w:r>
      </w:hyperlink>
      <w:r>
        <w:t xml:space="preserve"> об отсутствии медицинских противопоказаний к владению оружием (при его наличии</w:t>
      </w:r>
      <w:proofErr w:type="gramEnd"/>
      <w:r>
        <w:t xml:space="preserve">). Указанное </w:t>
      </w:r>
      <w:hyperlink w:anchor="P255">
        <w:r>
          <w:rPr>
            <w:color w:val="0000FF"/>
          </w:rPr>
          <w:t>сообщение</w:t>
        </w:r>
      </w:hyperlink>
      <w:r>
        <w:t xml:space="preserve"> формируется в форме электронного документа, подписанного с использованием усиленной квалифицированной цифровой подписи медицинским работником и медицинской организацией, размещается в федеральном реестре документов, содержащем сведения о результатах медицинского освидетельствования, который ведется в ЕГИСЗ, и передается в федеральный орган исполнительной власти, уполномоченный в сфере оборота оружия &lt;11&gt;.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&lt;11&gt; </w:t>
      </w:r>
      <w:hyperlink r:id="rId31">
        <w:r>
          <w:rPr>
            <w:color w:val="0000FF"/>
          </w:rPr>
          <w:t>Часть девятая статьи 6.1</w:t>
        </w:r>
      </w:hyperlink>
      <w:r>
        <w:t xml:space="preserve"> Федерального закона от 13 декабря 1996 г. N 150-ФЗ "Об оружии".</w:t>
      </w: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ind w:firstLine="540"/>
        <w:jc w:val="both"/>
      </w:pPr>
      <w:r>
        <w:t xml:space="preserve">35. </w:t>
      </w:r>
      <w:proofErr w:type="gramStart"/>
      <w:r>
        <w:t xml:space="preserve">В случае выявления у </w:t>
      </w:r>
      <w:proofErr w:type="spellStart"/>
      <w:r>
        <w:t>освидетельствуемого</w:t>
      </w:r>
      <w:proofErr w:type="spellEnd"/>
      <w:r>
        <w:t xml:space="preserve"> при проведении медицинских осмотров или медицинских освидетельствований либо при оказании ему медицинской помощи заболеваний, при наличии которых противопоказано осуществлять частную детективную деятельность, медицинская организация уведомляет об этом </w:t>
      </w:r>
      <w:proofErr w:type="spellStart"/>
      <w:r>
        <w:t>освидетельствуемого</w:t>
      </w:r>
      <w:proofErr w:type="spellEnd"/>
      <w:r>
        <w:t xml:space="preserve"> и оформляет сообщение об аннулировании действующего медицинского </w:t>
      </w:r>
      <w:hyperlink w:anchor="P172">
        <w:r>
          <w:rPr>
            <w:color w:val="0000FF"/>
          </w:rPr>
          <w:t>заключения</w:t>
        </w:r>
      </w:hyperlink>
      <w:r>
        <w:t xml:space="preserve"> об отсутствии медицинских </w:t>
      </w:r>
      <w:r>
        <w:lastRenderedPageBreak/>
        <w:t>противопоказаний к осуществлению частной детективной деятельности (при его наличии).</w:t>
      </w:r>
      <w:proofErr w:type="gramEnd"/>
      <w:r>
        <w:t xml:space="preserve"> Указанное </w:t>
      </w:r>
      <w:hyperlink w:anchor="P255">
        <w:r>
          <w:rPr>
            <w:color w:val="0000FF"/>
          </w:rPr>
          <w:t>сообщение</w:t>
        </w:r>
      </w:hyperlink>
      <w:r>
        <w:t xml:space="preserve"> формируется в форме электронного документа, подписанного с использованием усиленной квалифицированной электронной подписи медицинским работником и медицинской организацией, размещается в реестре и передается в федеральный орган исполнительной власти, уполномоченный в сфере частной детективной деятельности &lt;12&gt;.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&lt;12&gt; </w:t>
      </w:r>
      <w:hyperlink r:id="rId32">
        <w:r>
          <w:rPr>
            <w:color w:val="0000FF"/>
          </w:rPr>
          <w:t>Часть 6 статьи 5.1</w:t>
        </w:r>
      </w:hyperlink>
      <w:r>
        <w:t xml:space="preserve"> Закона Российской Федерации от 11 марта 1992 г. N 2487-1 "О частной детективной деятельности".</w:t>
      </w:r>
    </w:p>
    <w:p w:rsidR="00B206DA" w:rsidRDefault="00B206DA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206D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206DA" w:rsidRDefault="00B206D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06DA" w:rsidRDefault="00B206D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206DA" w:rsidRDefault="00B206D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B206DA" w:rsidRDefault="00B206DA">
            <w:pPr>
              <w:pStyle w:val="ConsPlusNormal"/>
              <w:jc w:val="both"/>
            </w:pPr>
            <w:r>
              <w:rPr>
                <w:color w:val="392C69"/>
              </w:rPr>
              <w:t xml:space="preserve">П. 36 </w:t>
            </w:r>
            <w:hyperlink w:anchor="P38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01.03.2027.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06DA" w:rsidRDefault="00B206DA">
            <w:pPr>
              <w:pStyle w:val="ConsPlusNormal"/>
            </w:pPr>
          </w:p>
        </w:tc>
      </w:tr>
    </w:tbl>
    <w:p w:rsidR="00B206DA" w:rsidRDefault="00B206DA">
      <w:pPr>
        <w:pStyle w:val="ConsPlusNormal"/>
        <w:spacing w:before="280"/>
        <w:ind w:firstLine="540"/>
        <w:jc w:val="both"/>
      </w:pPr>
      <w:bookmarkStart w:id="11" w:name="P149"/>
      <w:bookmarkEnd w:id="11"/>
      <w:r>
        <w:t xml:space="preserve">36. </w:t>
      </w:r>
      <w:proofErr w:type="gramStart"/>
      <w:r>
        <w:t xml:space="preserve">В случае подтверждения по результатам обследования и (или) лечения наличия у </w:t>
      </w:r>
      <w:proofErr w:type="spellStart"/>
      <w:r>
        <w:t>освидетельствуемого</w:t>
      </w:r>
      <w:proofErr w:type="spellEnd"/>
      <w:r>
        <w:t xml:space="preserve">, являющегося водителем транспортного средства, заболеваний (состояний), указанных в </w:t>
      </w:r>
      <w:hyperlink r:id="rId33">
        <w:r>
          <w:rPr>
            <w:color w:val="0000FF"/>
          </w:rPr>
          <w:t>абзаце первом пункта 9 статьи 23</w:t>
        </w:r>
      </w:hyperlink>
      <w:r>
        <w:t xml:space="preserve"> Федерального закона от 10 декабря 1995 г. N 196-ФЗ "О безопасности дорожного движения" (далее - Федеральный закон N 196-ФЗ), либо в случае выявления у </w:t>
      </w:r>
      <w:proofErr w:type="spellStart"/>
      <w:r>
        <w:t>освидетельствуемого</w:t>
      </w:r>
      <w:proofErr w:type="spellEnd"/>
      <w:r>
        <w:t>, являющегося водителем транспортного средства, при проведении медицинских освидетельствований (за исключением</w:t>
      </w:r>
      <w:proofErr w:type="gramEnd"/>
      <w:r>
        <w:t xml:space="preserve"> </w:t>
      </w:r>
      <w:proofErr w:type="gramStart"/>
      <w:r>
        <w:t xml:space="preserve">указанных в </w:t>
      </w:r>
      <w:hyperlink r:id="rId34">
        <w:r>
          <w:rPr>
            <w:color w:val="0000FF"/>
          </w:rPr>
          <w:t>абзацах втором</w:t>
        </w:r>
      </w:hyperlink>
      <w:r>
        <w:t xml:space="preserve"> и </w:t>
      </w:r>
      <w:hyperlink r:id="rId35">
        <w:r>
          <w:rPr>
            <w:color w:val="0000FF"/>
          </w:rPr>
          <w:t>третьем пункта 1 статьи 23</w:t>
        </w:r>
      </w:hyperlink>
      <w:r>
        <w:t xml:space="preserve"> Федерального закона N 196-ФЗ), медицинских осмотров или при оказании ему медицинской помощи заболевания, являющегося медицинским противопоказанием к управлению транспортными средствами, медицинская организация направляет </w:t>
      </w:r>
      <w:proofErr w:type="spellStart"/>
      <w:r>
        <w:t>освидетельствуемому</w:t>
      </w:r>
      <w:proofErr w:type="spellEnd"/>
      <w:r>
        <w:t>, являющемуся водителем транспортного средства, и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внутренних дел, уведомление</w:t>
      </w:r>
      <w:proofErr w:type="gramEnd"/>
      <w:r>
        <w:t xml:space="preserve"> о необходимости прохождения внеочередного обязательного медицинского освидетельствования &lt;13&gt;.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206DA" w:rsidRDefault="00B206DA">
      <w:pPr>
        <w:pStyle w:val="ConsPlusNormal"/>
        <w:spacing w:before="220"/>
        <w:ind w:firstLine="540"/>
        <w:jc w:val="both"/>
      </w:pPr>
      <w:r>
        <w:t xml:space="preserve">&lt;13&gt; Абзац второй </w:t>
      </w:r>
      <w:hyperlink r:id="rId36">
        <w:r>
          <w:rPr>
            <w:color w:val="0000FF"/>
          </w:rPr>
          <w:t>пункта 9 статьи 23</w:t>
        </w:r>
      </w:hyperlink>
      <w:r>
        <w:t xml:space="preserve"> Федерального закона N 196-ФЗ.</w:t>
      </w: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right"/>
        <w:outlineLvl w:val="0"/>
      </w:pPr>
      <w:r>
        <w:t>Приложение N 2</w:t>
      </w:r>
    </w:p>
    <w:p w:rsidR="00B206DA" w:rsidRDefault="00B206DA">
      <w:pPr>
        <w:pStyle w:val="ConsPlusNormal"/>
        <w:jc w:val="right"/>
      </w:pPr>
      <w:r>
        <w:t>к приказу Министерства здравоохранения</w:t>
      </w:r>
    </w:p>
    <w:p w:rsidR="00B206DA" w:rsidRDefault="00B206DA">
      <w:pPr>
        <w:pStyle w:val="ConsPlusNormal"/>
        <w:jc w:val="right"/>
      </w:pPr>
      <w:r>
        <w:t>Российской Федерации</w:t>
      </w:r>
    </w:p>
    <w:p w:rsidR="00B206DA" w:rsidRDefault="00B206DA">
      <w:pPr>
        <w:pStyle w:val="ConsPlusNormal"/>
        <w:jc w:val="right"/>
      </w:pPr>
      <w:r>
        <w:t>от 13 апреля 2026 г. N 272н</w:t>
      </w:r>
    </w:p>
    <w:p w:rsidR="00B206DA" w:rsidRDefault="00B206DA">
      <w:pPr>
        <w:pStyle w:val="ConsPlusNormal"/>
        <w:jc w:val="both"/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374"/>
        <w:gridCol w:w="4535"/>
      </w:tblGrid>
      <w:tr w:rsidR="00B206DA">
        <w:tc>
          <w:tcPr>
            <w:tcW w:w="4139" w:type="dxa"/>
            <w:vMerge w:val="restart"/>
            <w:tcBorders>
              <w:top w:val="nil"/>
              <w:left w:val="nil"/>
              <w:right w:val="nil"/>
            </w:tcBorders>
          </w:tcPr>
          <w:p w:rsidR="00B206DA" w:rsidRDefault="00B206DA">
            <w:pPr>
              <w:pStyle w:val="ConsPlusNormal"/>
              <w:jc w:val="both"/>
            </w:pPr>
            <w:r>
              <w:t>Наименование и адрес медицинской организации в пределах места нахождения медицинской организации, номер телефона, основной государственный регистрационный номер ___________</w:t>
            </w:r>
          </w:p>
        </w:tc>
        <w:tc>
          <w:tcPr>
            <w:tcW w:w="3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  <w:r>
              <w:t>Медицинская документация</w:t>
            </w:r>
          </w:p>
          <w:p w:rsidR="00B206DA" w:rsidRDefault="00B206DA">
            <w:pPr>
              <w:pStyle w:val="ConsPlusNormal"/>
            </w:pPr>
            <w:r>
              <w:t>Учетная форма N 002-ЧО/у</w:t>
            </w:r>
          </w:p>
        </w:tc>
      </w:tr>
      <w:tr w:rsidR="00B206DA">
        <w:trPr>
          <w:trHeight w:val="269"/>
        </w:trPr>
        <w:tc>
          <w:tcPr>
            <w:tcW w:w="4139" w:type="dxa"/>
            <w:vMerge/>
            <w:tcBorders>
              <w:top w:val="nil"/>
              <w:left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  <w:proofErr w:type="gramStart"/>
            <w:r>
              <w:t>Утверждена</w:t>
            </w:r>
            <w:proofErr w:type="gramEnd"/>
            <w:r>
              <w:t xml:space="preserve"> приказом Министерства здравоохранения Российской Федерации от 13 апреля 2026 г. N 272н</w:t>
            </w:r>
          </w:p>
        </w:tc>
      </w:tr>
      <w:tr w:rsidR="00B206DA">
        <w:tblPrEx>
          <w:tblBorders>
            <w:insideH w:val="single" w:sz="4" w:space="0" w:color="auto"/>
          </w:tblBorders>
        </w:tblPrEx>
        <w:tc>
          <w:tcPr>
            <w:tcW w:w="4139" w:type="dxa"/>
            <w:tcBorders>
              <w:left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</w:tr>
      <w:tr w:rsidR="00B206DA">
        <w:tc>
          <w:tcPr>
            <w:tcW w:w="4139" w:type="dxa"/>
            <w:tcBorders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  <w:jc w:val="both"/>
            </w:pPr>
            <w:r>
              <w:t xml:space="preserve">Регистрационный номер и дата предоставления лицензии на </w:t>
            </w:r>
            <w:r>
              <w:lastRenderedPageBreak/>
              <w:t>осуществление медицинской деятельности</w:t>
            </w:r>
          </w:p>
        </w:tc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</w:tr>
      <w:tr w:rsidR="00B206DA">
        <w:tc>
          <w:tcPr>
            <w:tcW w:w="4139" w:type="dxa"/>
            <w:tcBorders>
              <w:top w:val="nil"/>
              <w:left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</w:tr>
      <w:tr w:rsidR="00B206DA">
        <w:tblPrEx>
          <w:tblBorders>
            <w:insideH w:val="single" w:sz="4" w:space="0" w:color="auto"/>
          </w:tblBorders>
        </w:tblPrEx>
        <w:tc>
          <w:tcPr>
            <w:tcW w:w="4139" w:type="dxa"/>
            <w:tcBorders>
              <w:left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</w:tr>
    </w:tbl>
    <w:p w:rsidR="00B206DA" w:rsidRDefault="00B206DA">
      <w:pPr>
        <w:pStyle w:val="ConsPlusNormal"/>
        <w:jc w:val="both"/>
      </w:pPr>
    </w:p>
    <w:p w:rsidR="00B206DA" w:rsidRDefault="00B206DA">
      <w:pPr>
        <w:pStyle w:val="ConsPlusNonformat"/>
        <w:jc w:val="both"/>
      </w:pPr>
      <w:bookmarkStart w:id="12" w:name="P172"/>
      <w:bookmarkEnd w:id="12"/>
      <w:r>
        <w:t xml:space="preserve">               Медицинское заключение "__" _________ ____ </w:t>
      </w:r>
      <w:proofErr w:type="gramStart"/>
      <w:r>
        <w:t>г</w:t>
      </w:r>
      <w:proofErr w:type="gramEnd"/>
      <w:r>
        <w:t>.</w:t>
      </w:r>
    </w:p>
    <w:p w:rsidR="00B206DA" w:rsidRDefault="00B206DA">
      <w:pPr>
        <w:pStyle w:val="ConsPlusNonformat"/>
        <w:jc w:val="both"/>
      </w:pPr>
      <w:r>
        <w:t xml:space="preserve">          об отсутствии медицинских противопоказаний к исполнению</w:t>
      </w:r>
    </w:p>
    <w:p w:rsidR="00B206DA" w:rsidRDefault="00B206DA">
      <w:pPr>
        <w:pStyle w:val="ConsPlusNonformat"/>
        <w:jc w:val="both"/>
      </w:pPr>
      <w:r>
        <w:t xml:space="preserve">                      обязанностей частного охранника</w:t>
      </w:r>
    </w:p>
    <w:p w:rsidR="00B206DA" w:rsidRDefault="00B206DA">
      <w:pPr>
        <w:pStyle w:val="ConsPlusNonformat"/>
        <w:jc w:val="both"/>
      </w:pPr>
    </w:p>
    <w:p w:rsidR="00B206DA" w:rsidRDefault="00B206DA">
      <w:pPr>
        <w:pStyle w:val="ConsPlusNonformat"/>
        <w:jc w:val="both"/>
      </w:pPr>
      <w:bookmarkStart w:id="13" w:name="P176"/>
      <w:bookmarkEnd w:id="13"/>
      <w:r>
        <w:t xml:space="preserve">1. Фамилия, имя, отчество (при наличии) </w:t>
      </w:r>
      <w:proofErr w:type="spellStart"/>
      <w:r>
        <w:t>освидетельствуемого</w:t>
      </w:r>
      <w:proofErr w:type="spellEnd"/>
      <w:r>
        <w:t>: ______________</w:t>
      </w:r>
    </w:p>
    <w:p w:rsidR="00B206DA" w:rsidRDefault="00B206DA">
      <w:pPr>
        <w:pStyle w:val="ConsPlusNonformat"/>
        <w:jc w:val="both"/>
      </w:pPr>
      <w:r>
        <w:t>___________________________________________________________________________</w:t>
      </w:r>
    </w:p>
    <w:p w:rsidR="00B206DA" w:rsidRDefault="00B206DA">
      <w:pPr>
        <w:pStyle w:val="ConsPlusNonformat"/>
        <w:jc w:val="both"/>
      </w:pPr>
      <w:r>
        <w:t xml:space="preserve">2. Пол </w:t>
      </w:r>
      <w:proofErr w:type="spellStart"/>
      <w:r>
        <w:t>освидетельствуемого</w:t>
      </w:r>
      <w:proofErr w:type="spellEnd"/>
      <w:r>
        <w:t>: _______________________________________________</w:t>
      </w:r>
    </w:p>
    <w:p w:rsidR="00B206DA" w:rsidRDefault="00B206DA">
      <w:pPr>
        <w:pStyle w:val="ConsPlusNonformat"/>
        <w:jc w:val="both"/>
      </w:pPr>
      <w:r>
        <w:t xml:space="preserve">3. Дата рождения </w:t>
      </w:r>
      <w:proofErr w:type="spellStart"/>
      <w:r>
        <w:t>освидетельствуемого</w:t>
      </w:r>
      <w:proofErr w:type="spellEnd"/>
      <w:r>
        <w:t>: "__" ________________________ ____ г.</w:t>
      </w:r>
    </w:p>
    <w:p w:rsidR="00B206DA" w:rsidRDefault="00B206DA">
      <w:pPr>
        <w:pStyle w:val="ConsPlusNonformat"/>
        <w:jc w:val="both"/>
      </w:pPr>
      <w:r>
        <w:t xml:space="preserve">4. Документ, удостоверяющий личность </w:t>
      </w:r>
      <w:proofErr w:type="spellStart"/>
      <w:r>
        <w:t>освидетельствуемого</w:t>
      </w:r>
      <w:proofErr w:type="spellEnd"/>
      <w:r>
        <w:t>: _________________</w:t>
      </w:r>
    </w:p>
    <w:p w:rsidR="00B206DA" w:rsidRDefault="00B206DA">
      <w:pPr>
        <w:pStyle w:val="ConsPlusNonformat"/>
        <w:jc w:val="both"/>
      </w:pPr>
      <w:r>
        <w:t>____________________ серия _________________, номер ______________________,</w:t>
      </w:r>
    </w:p>
    <w:p w:rsidR="00B206DA" w:rsidRDefault="00B206DA">
      <w:pPr>
        <w:pStyle w:val="ConsPlusNonformat"/>
        <w:jc w:val="both"/>
      </w:pPr>
      <w:r>
        <w:t xml:space="preserve">кем и когда </w:t>
      </w:r>
      <w:proofErr w:type="gramStart"/>
      <w:r>
        <w:t>выдан</w:t>
      </w:r>
      <w:proofErr w:type="gramEnd"/>
      <w:r>
        <w:t xml:space="preserve"> _________________________________________________________</w:t>
      </w:r>
    </w:p>
    <w:p w:rsidR="00B206DA" w:rsidRDefault="00B206DA">
      <w:pPr>
        <w:pStyle w:val="ConsPlusNonformat"/>
        <w:jc w:val="both"/>
      </w:pPr>
      <w:r>
        <w:t xml:space="preserve">5. Страховой номер  индивидуального  лицевого   счета  </w:t>
      </w:r>
      <w:proofErr w:type="spellStart"/>
      <w:r>
        <w:t>освидетельствуемого</w:t>
      </w:r>
      <w:proofErr w:type="spellEnd"/>
      <w:r>
        <w:t>:</w:t>
      </w:r>
    </w:p>
    <w:p w:rsidR="00B206DA" w:rsidRDefault="00B206DA">
      <w:pPr>
        <w:pStyle w:val="ConsPlusNonformat"/>
        <w:jc w:val="both"/>
      </w:pPr>
      <w:r>
        <w:t>___________________________________________________________________________</w:t>
      </w:r>
    </w:p>
    <w:p w:rsidR="00B206DA" w:rsidRDefault="00B206DA">
      <w:pPr>
        <w:pStyle w:val="ConsPlusNonformat"/>
        <w:jc w:val="both"/>
      </w:pPr>
      <w:bookmarkStart w:id="14" w:name="P185"/>
      <w:bookmarkEnd w:id="14"/>
      <w:r>
        <w:t>6.   Адрес   регистрации   по   месту   жительства  (по  месту  пребывания)</w:t>
      </w:r>
    </w:p>
    <w:p w:rsidR="00B206DA" w:rsidRDefault="00B206DA">
      <w:pPr>
        <w:pStyle w:val="ConsPlusNonformat"/>
        <w:jc w:val="both"/>
      </w:pPr>
      <w:proofErr w:type="spellStart"/>
      <w:r>
        <w:t>освидетельствуемого</w:t>
      </w:r>
      <w:proofErr w:type="spellEnd"/>
      <w:r>
        <w:t>: субъект Российской Федерации ________________________,</w:t>
      </w:r>
    </w:p>
    <w:p w:rsidR="00B206DA" w:rsidRDefault="00B206DA">
      <w:pPr>
        <w:pStyle w:val="ConsPlusNonformat"/>
        <w:jc w:val="both"/>
      </w:pPr>
      <w:r>
        <w:t>район ____________________________________________________________________,</w:t>
      </w:r>
    </w:p>
    <w:p w:rsidR="00B206DA" w:rsidRDefault="00B206DA">
      <w:pPr>
        <w:pStyle w:val="ConsPlusNonformat"/>
        <w:jc w:val="both"/>
      </w:pPr>
      <w:r>
        <w:t>населенный пункт _________________________________________________________,</w:t>
      </w:r>
    </w:p>
    <w:p w:rsidR="00B206DA" w:rsidRDefault="00B206DA">
      <w:pPr>
        <w:pStyle w:val="ConsPlusNonformat"/>
        <w:jc w:val="both"/>
      </w:pPr>
      <w:r>
        <w:t>улица ______________________________, дом ________________________________,</w:t>
      </w:r>
    </w:p>
    <w:p w:rsidR="00B206DA" w:rsidRDefault="00B206DA">
      <w:pPr>
        <w:pStyle w:val="ConsPlusNonformat"/>
        <w:jc w:val="both"/>
      </w:pPr>
      <w:r>
        <w:t>строение (корпус) ___________________, квартира ___________________________</w:t>
      </w:r>
    </w:p>
    <w:p w:rsidR="00B206DA" w:rsidRDefault="00B206DA">
      <w:pPr>
        <w:pStyle w:val="ConsPlusNonformat"/>
        <w:jc w:val="both"/>
      </w:pPr>
      <w:r>
        <w:t>7. Заключение: заболевания, препятствующие исполнению обязанностей частного</w:t>
      </w:r>
    </w:p>
    <w:p w:rsidR="00B206DA" w:rsidRDefault="00B206DA">
      <w:pPr>
        <w:pStyle w:val="ConsPlusNonformat"/>
        <w:jc w:val="both"/>
      </w:pPr>
      <w:r>
        <w:t>охранника,  и наркотические средства, психотропные вещества и их метаболиты</w:t>
      </w:r>
    </w:p>
    <w:p w:rsidR="00B206DA" w:rsidRDefault="00B206DA">
      <w:pPr>
        <w:pStyle w:val="ConsPlusNonformat"/>
        <w:jc w:val="both"/>
      </w:pPr>
      <w:r>
        <w:t>в организме отсутствуют.</w:t>
      </w:r>
    </w:p>
    <w:p w:rsidR="00B206DA" w:rsidRDefault="00B206DA">
      <w:pPr>
        <w:pStyle w:val="ConsPlusNonformat"/>
        <w:jc w:val="both"/>
      </w:pPr>
      <w:r>
        <w:t>8.  Фамилия,  имя,  отчество  (при  наличии),  усиленная  квалифицированная</w:t>
      </w:r>
    </w:p>
    <w:p w:rsidR="00B206DA" w:rsidRDefault="00B206DA">
      <w:pPr>
        <w:pStyle w:val="ConsPlusNonformat"/>
        <w:jc w:val="both"/>
      </w:pPr>
      <w:r>
        <w:t xml:space="preserve">электронная  подпись  медицинского  работника,  сформировавшего </w:t>
      </w:r>
      <w:proofErr w:type="gramStart"/>
      <w:r>
        <w:t>медицинское</w:t>
      </w:r>
      <w:proofErr w:type="gramEnd"/>
    </w:p>
    <w:p w:rsidR="00B206DA" w:rsidRDefault="00B206DA">
      <w:pPr>
        <w:pStyle w:val="ConsPlusNonformat"/>
        <w:jc w:val="both"/>
      </w:pPr>
      <w:r>
        <w:t xml:space="preserve">заключение,  и  усиленная квалифицированная электронная подпись </w:t>
      </w:r>
      <w:proofErr w:type="gramStart"/>
      <w:r>
        <w:t>медицинской</w:t>
      </w:r>
      <w:proofErr w:type="gramEnd"/>
    </w:p>
    <w:p w:rsidR="00B206DA" w:rsidRDefault="00B206DA">
      <w:pPr>
        <w:pStyle w:val="ConsPlusNonformat"/>
        <w:jc w:val="both"/>
      </w:pPr>
      <w:r>
        <w:t>организации:</w:t>
      </w:r>
    </w:p>
    <w:p w:rsidR="00B206DA" w:rsidRDefault="00B206DA">
      <w:pPr>
        <w:pStyle w:val="ConsPlusNonformat"/>
        <w:jc w:val="both"/>
      </w:pPr>
      <w:r>
        <w:t>___________________________________________________________________________</w:t>
      </w: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right"/>
        <w:outlineLvl w:val="0"/>
      </w:pPr>
      <w:r>
        <w:t>Приложение N 3</w:t>
      </w:r>
    </w:p>
    <w:p w:rsidR="00B206DA" w:rsidRDefault="00B206DA">
      <w:pPr>
        <w:pStyle w:val="ConsPlusNormal"/>
        <w:jc w:val="right"/>
      </w:pPr>
      <w:r>
        <w:t>к приказу Министерства здравоохранения</w:t>
      </w:r>
    </w:p>
    <w:p w:rsidR="00B206DA" w:rsidRDefault="00B206DA">
      <w:pPr>
        <w:pStyle w:val="ConsPlusNormal"/>
        <w:jc w:val="right"/>
      </w:pPr>
      <w:r>
        <w:t>Российской Федерации</w:t>
      </w:r>
    </w:p>
    <w:p w:rsidR="00B206DA" w:rsidRDefault="00B206DA">
      <w:pPr>
        <w:pStyle w:val="ConsPlusNormal"/>
        <w:jc w:val="right"/>
      </w:pPr>
      <w:r>
        <w:t>от 13 апреля 2026 г. N 272н</w:t>
      </w:r>
    </w:p>
    <w:p w:rsidR="00B206DA" w:rsidRDefault="00B206D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374"/>
        <w:gridCol w:w="4535"/>
      </w:tblGrid>
      <w:tr w:rsidR="00B206DA">
        <w:tc>
          <w:tcPr>
            <w:tcW w:w="41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3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  <w:r>
              <w:t>Медицинская документация</w:t>
            </w:r>
          </w:p>
          <w:p w:rsidR="00B206DA" w:rsidRDefault="00B206DA">
            <w:pPr>
              <w:pStyle w:val="ConsPlusNormal"/>
            </w:pPr>
            <w:r>
              <w:t>Учетная форма N 002-ЧО/у-10</w:t>
            </w:r>
          </w:p>
        </w:tc>
      </w:tr>
      <w:tr w:rsidR="00B206DA">
        <w:tc>
          <w:tcPr>
            <w:tcW w:w="41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  <w:proofErr w:type="gramStart"/>
            <w:r>
              <w:t>Утверждена</w:t>
            </w:r>
            <w:proofErr w:type="gramEnd"/>
            <w:r>
              <w:t xml:space="preserve"> приказом Министерства здравоохранения Российской Федерации от 13 апреля 2026 г. N 272н</w:t>
            </w:r>
          </w:p>
        </w:tc>
      </w:tr>
    </w:tbl>
    <w:p w:rsidR="00B206DA" w:rsidRDefault="00B206D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1"/>
      </w:tblGrid>
      <w:tr w:rsidR="00B206DA">
        <w:tc>
          <w:tcPr>
            <w:tcW w:w="9011" w:type="dxa"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  <w:jc w:val="center"/>
            </w:pPr>
            <w:bookmarkStart w:id="15" w:name="P215"/>
            <w:bookmarkEnd w:id="15"/>
            <w:r>
              <w:t>Журнал</w:t>
            </w:r>
          </w:p>
          <w:p w:rsidR="00B206DA" w:rsidRDefault="00B206DA">
            <w:pPr>
              <w:pStyle w:val="ConsPlusNormal"/>
              <w:jc w:val="center"/>
            </w:pPr>
            <w:r>
              <w:t>регистрации оформленных медицинских заключений об отсутствии медицинских противопоказаний к исполнению обязанностей частного охранника</w:t>
            </w:r>
          </w:p>
        </w:tc>
      </w:tr>
    </w:tbl>
    <w:p w:rsidR="00B206DA" w:rsidRDefault="00B206D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"/>
        <w:gridCol w:w="1579"/>
        <w:gridCol w:w="1587"/>
        <w:gridCol w:w="1134"/>
        <w:gridCol w:w="4252"/>
      </w:tblGrid>
      <w:tr w:rsidR="00B206DA">
        <w:tc>
          <w:tcPr>
            <w:tcW w:w="442" w:type="dxa"/>
          </w:tcPr>
          <w:p w:rsidR="00B206DA" w:rsidRDefault="00B206DA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1579" w:type="dxa"/>
          </w:tcPr>
          <w:p w:rsidR="00B206DA" w:rsidRDefault="00B206DA">
            <w:pPr>
              <w:pStyle w:val="ConsPlusNormal"/>
              <w:jc w:val="center"/>
            </w:pPr>
            <w:r>
              <w:lastRenderedPageBreak/>
              <w:t xml:space="preserve">Дата </w:t>
            </w:r>
            <w:r>
              <w:lastRenderedPageBreak/>
              <w:t>оформления медицинского заключения</w:t>
            </w:r>
          </w:p>
        </w:tc>
        <w:tc>
          <w:tcPr>
            <w:tcW w:w="1587" w:type="dxa"/>
          </w:tcPr>
          <w:p w:rsidR="00B206DA" w:rsidRDefault="00B206DA">
            <w:pPr>
              <w:pStyle w:val="ConsPlusNormal"/>
              <w:jc w:val="center"/>
            </w:pPr>
            <w:r>
              <w:lastRenderedPageBreak/>
              <w:t xml:space="preserve">Фамилия, имя, </w:t>
            </w:r>
            <w:r>
              <w:lastRenderedPageBreak/>
              <w:t xml:space="preserve">отчество (при наличии) </w:t>
            </w:r>
            <w:proofErr w:type="spellStart"/>
            <w:r>
              <w:t>освидетельствуемого</w:t>
            </w:r>
            <w:proofErr w:type="spellEnd"/>
          </w:p>
        </w:tc>
        <w:tc>
          <w:tcPr>
            <w:tcW w:w="1134" w:type="dxa"/>
          </w:tcPr>
          <w:p w:rsidR="00B206DA" w:rsidRDefault="00B206DA">
            <w:pPr>
              <w:pStyle w:val="ConsPlusNormal"/>
              <w:jc w:val="center"/>
            </w:pPr>
            <w:r>
              <w:lastRenderedPageBreak/>
              <w:t xml:space="preserve">Дата </w:t>
            </w:r>
            <w:r>
              <w:lastRenderedPageBreak/>
              <w:t xml:space="preserve">рождения </w:t>
            </w:r>
            <w:proofErr w:type="spellStart"/>
            <w:r>
              <w:t>освидетельствуемого</w:t>
            </w:r>
            <w:proofErr w:type="spellEnd"/>
          </w:p>
        </w:tc>
        <w:tc>
          <w:tcPr>
            <w:tcW w:w="4252" w:type="dxa"/>
          </w:tcPr>
          <w:p w:rsidR="00B206DA" w:rsidRDefault="00B206DA">
            <w:pPr>
              <w:pStyle w:val="ConsPlusNormal"/>
              <w:jc w:val="center"/>
            </w:pPr>
            <w:r>
              <w:lastRenderedPageBreak/>
              <w:t xml:space="preserve">Регистрационный номер медицинского </w:t>
            </w:r>
            <w:r>
              <w:lastRenderedPageBreak/>
              <w:t>заключения в федеральном реестре документов, который содержит сведения о результатах медицинского освидетельствования и ведется в единой государственной информационной системе в сфере здравоохранения</w:t>
            </w:r>
          </w:p>
          <w:p w:rsidR="00B206DA" w:rsidRDefault="00B206DA">
            <w:pPr>
              <w:pStyle w:val="ConsPlusNormal"/>
              <w:jc w:val="center"/>
            </w:pPr>
            <w:r>
              <w:t>(ID РЭМД)</w:t>
            </w:r>
          </w:p>
        </w:tc>
      </w:tr>
      <w:tr w:rsidR="00B206DA">
        <w:tc>
          <w:tcPr>
            <w:tcW w:w="442" w:type="dxa"/>
          </w:tcPr>
          <w:p w:rsidR="00B206DA" w:rsidRDefault="00B206DA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579" w:type="dxa"/>
          </w:tcPr>
          <w:p w:rsidR="00B206DA" w:rsidRDefault="00B206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B206DA" w:rsidRDefault="00B206D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B206DA" w:rsidRDefault="00B206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252" w:type="dxa"/>
          </w:tcPr>
          <w:p w:rsidR="00B206DA" w:rsidRDefault="00B206DA">
            <w:pPr>
              <w:pStyle w:val="ConsPlusNormal"/>
              <w:jc w:val="center"/>
            </w:pPr>
            <w:r>
              <w:t>5</w:t>
            </w:r>
          </w:p>
        </w:tc>
      </w:tr>
      <w:tr w:rsidR="00B206DA">
        <w:tc>
          <w:tcPr>
            <w:tcW w:w="442" w:type="dxa"/>
          </w:tcPr>
          <w:p w:rsidR="00B206DA" w:rsidRDefault="00B206DA">
            <w:pPr>
              <w:pStyle w:val="ConsPlusNormal"/>
            </w:pPr>
          </w:p>
        </w:tc>
        <w:tc>
          <w:tcPr>
            <w:tcW w:w="1579" w:type="dxa"/>
          </w:tcPr>
          <w:p w:rsidR="00B206DA" w:rsidRDefault="00B206DA">
            <w:pPr>
              <w:pStyle w:val="ConsPlusNormal"/>
            </w:pPr>
          </w:p>
        </w:tc>
        <w:tc>
          <w:tcPr>
            <w:tcW w:w="1587" w:type="dxa"/>
          </w:tcPr>
          <w:p w:rsidR="00B206DA" w:rsidRDefault="00B206DA">
            <w:pPr>
              <w:pStyle w:val="ConsPlusNormal"/>
            </w:pPr>
          </w:p>
        </w:tc>
        <w:tc>
          <w:tcPr>
            <w:tcW w:w="1134" w:type="dxa"/>
          </w:tcPr>
          <w:p w:rsidR="00B206DA" w:rsidRDefault="00B206DA">
            <w:pPr>
              <w:pStyle w:val="ConsPlusNormal"/>
            </w:pPr>
          </w:p>
        </w:tc>
        <w:tc>
          <w:tcPr>
            <w:tcW w:w="4252" w:type="dxa"/>
          </w:tcPr>
          <w:p w:rsidR="00B206DA" w:rsidRDefault="00B206DA">
            <w:pPr>
              <w:pStyle w:val="ConsPlusNormal"/>
            </w:pPr>
          </w:p>
        </w:tc>
      </w:tr>
    </w:tbl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right"/>
        <w:outlineLvl w:val="0"/>
      </w:pPr>
      <w:r>
        <w:t>Приложение N 4</w:t>
      </w:r>
    </w:p>
    <w:p w:rsidR="00B206DA" w:rsidRDefault="00B206DA">
      <w:pPr>
        <w:pStyle w:val="ConsPlusNormal"/>
        <w:jc w:val="right"/>
      </w:pPr>
      <w:r>
        <w:t>к приказу Министерства здравоохранения</w:t>
      </w:r>
    </w:p>
    <w:p w:rsidR="00B206DA" w:rsidRDefault="00B206DA">
      <w:pPr>
        <w:pStyle w:val="ConsPlusNormal"/>
        <w:jc w:val="right"/>
      </w:pPr>
      <w:r>
        <w:t>Российской Федерации</w:t>
      </w:r>
    </w:p>
    <w:p w:rsidR="00B206DA" w:rsidRDefault="00B206DA">
      <w:pPr>
        <w:pStyle w:val="ConsPlusNormal"/>
        <w:jc w:val="right"/>
      </w:pPr>
      <w:r>
        <w:t>от 13 апреля 2026 г. N 272н</w:t>
      </w:r>
    </w:p>
    <w:p w:rsidR="00B206DA" w:rsidRDefault="00B206D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B206DA">
        <w:tc>
          <w:tcPr>
            <w:tcW w:w="43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06DA" w:rsidRDefault="00B206DA">
            <w:pPr>
              <w:pStyle w:val="ConsPlusNormal"/>
              <w:jc w:val="both"/>
            </w:pPr>
            <w:r>
              <w:t>Наименование и адрес медицинской организации в пределах места нахождения медицинской организации, номер телефона, основной государственный регистрационный номер _____________________________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06DA" w:rsidRDefault="00B206DA">
            <w:pPr>
              <w:pStyle w:val="ConsPlusNormal"/>
            </w:pPr>
            <w:r>
              <w:t>Медицинская документация</w:t>
            </w:r>
          </w:p>
          <w:p w:rsidR="00B206DA" w:rsidRDefault="00B206DA">
            <w:pPr>
              <w:pStyle w:val="ConsPlusNormal"/>
            </w:pPr>
            <w:r>
              <w:t>Учетная форма N 002-ЧО/у-20</w:t>
            </w:r>
          </w:p>
        </w:tc>
      </w:tr>
      <w:tr w:rsidR="00B206DA">
        <w:trPr>
          <w:trHeight w:val="269"/>
        </w:trPr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43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  <w:proofErr w:type="gramStart"/>
            <w:r>
              <w:t>Утверждена</w:t>
            </w:r>
            <w:proofErr w:type="gramEnd"/>
            <w:r>
              <w:t xml:space="preserve"> приказом Министерства здравоохранения Российской Федерации от 13 апреля 2026 г. N 272н</w:t>
            </w:r>
          </w:p>
        </w:tc>
      </w:tr>
      <w:tr w:rsidR="00B206DA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</w:tr>
      <w:tr w:rsidR="00B206DA">
        <w:tblPrEx>
          <w:tblBorders>
            <w:insideH w:val="single" w:sz="4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</w:tr>
      <w:tr w:rsidR="00B206DA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206DA" w:rsidRDefault="00B206DA">
            <w:pPr>
              <w:pStyle w:val="ConsPlusNormal"/>
              <w:jc w:val="both"/>
            </w:pPr>
            <w:r>
              <w:t>Регистрационный номер и дата предоставления лицензии на осуществление медицинской деятельности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</w:tr>
      <w:tr w:rsidR="00B206DA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</w:tr>
      <w:tr w:rsidR="00B206DA">
        <w:tblPrEx>
          <w:tblBorders>
            <w:insideH w:val="single" w:sz="4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6DA" w:rsidRDefault="00B206DA">
            <w:pPr>
              <w:pStyle w:val="ConsPlusNormal"/>
            </w:pPr>
          </w:p>
        </w:tc>
      </w:tr>
    </w:tbl>
    <w:p w:rsidR="00B206DA" w:rsidRDefault="00B206DA">
      <w:pPr>
        <w:pStyle w:val="ConsPlusNormal"/>
        <w:jc w:val="both"/>
      </w:pPr>
    </w:p>
    <w:p w:rsidR="00B206DA" w:rsidRDefault="00B206DA">
      <w:pPr>
        <w:pStyle w:val="ConsPlusNonformat"/>
        <w:jc w:val="both"/>
      </w:pPr>
      <w:bookmarkStart w:id="16" w:name="P255"/>
      <w:bookmarkEnd w:id="16"/>
      <w:r>
        <w:t xml:space="preserve">                    Сообщение от "__" _________ ____ </w:t>
      </w:r>
      <w:proofErr w:type="gramStart"/>
      <w:r>
        <w:t>г</w:t>
      </w:r>
      <w:proofErr w:type="gramEnd"/>
      <w:r>
        <w:t>.</w:t>
      </w:r>
    </w:p>
    <w:p w:rsidR="00B206DA" w:rsidRDefault="00B206DA">
      <w:pPr>
        <w:pStyle w:val="ConsPlusNonformat"/>
        <w:jc w:val="both"/>
      </w:pPr>
      <w:r>
        <w:t xml:space="preserve">           об аннулировании действующего медицинского заключения</w:t>
      </w:r>
    </w:p>
    <w:p w:rsidR="00B206DA" w:rsidRDefault="00B206DA">
      <w:pPr>
        <w:pStyle w:val="ConsPlusNonformat"/>
        <w:jc w:val="both"/>
      </w:pPr>
      <w:r>
        <w:t xml:space="preserve">          об отсутствии медицинских противопоказаний к исполнению</w:t>
      </w:r>
    </w:p>
    <w:p w:rsidR="00B206DA" w:rsidRDefault="00B206DA">
      <w:pPr>
        <w:pStyle w:val="ConsPlusNonformat"/>
        <w:jc w:val="both"/>
      </w:pPr>
      <w:r>
        <w:t xml:space="preserve">                      обязанностей частного охранника</w:t>
      </w:r>
    </w:p>
    <w:p w:rsidR="00B206DA" w:rsidRDefault="00B206DA">
      <w:pPr>
        <w:pStyle w:val="ConsPlusNonformat"/>
        <w:jc w:val="both"/>
      </w:pPr>
    </w:p>
    <w:p w:rsidR="00B206DA" w:rsidRDefault="00B206DA">
      <w:pPr>
        <w:pStyle w:val="ConsPlusNonformat"/>
        <w:jc w:val="both"/>
      </w:pPr>
      <w:r>
        <w:t xml:space="preserve">1. Дата оформления действующего медицинского заключения: "__" _____ ____ </w:t>
      </w:r>
      <w:proofErr w:type="gramStart"/>
      <w:r>
        <w:t>г</w:t>
      </w:r>
      <w:proofErr w:type="gramEnd"/>
      <w:r>
        <w:t>.</w:t>
      </w:r>
    </w:p>
    <w:p w:rsidR="00B206DA" w:rsidRDefault="00B206DA">
      <w:pPr>
        <w:pStyle w:val="ConsPlusNonformat"/>
        <w:jc w:val="both"/>
      </w:pPr>
      <w:r>
        <w:t>2. Фамилия, имя, отчество (при наличии) частного охранника: _______________</w:t>
      </w:r>
    </w:p>
    <w:p w:rsidR="00B206DA" w:rsidRDefault="00B206DA">
      <w:pPr>
        <w:pStyle w:val="ConsPlusNonformat"/>
        <w:jc w:val="both"/>
      </w:pPr>
      <w:r>
        <w:t>___________________________________________________________________________</w:t>
      </w:r>
    </w:p>
    <w:p w:rsidR="00B206DA" w:rsidRDefault="00B206DA">
      <w:pPr>
        <w:pStyle w:val="ConsPlusNonformat"/>
        <w:jc w:val="both"/>
      </w:pPr>
      <w:r>
        <w:t xml:space="preserve">3. Дата рождения частного охранника: "__" _________________________ ____ </w:t>
      </w:r>
      <w:proofErr w:type="gramStart"/>
      <w:r>
        <w:t>г</w:t>
      </w:r>
      <w:proofErr w:type="gramEnd"/>
      <w:r>
        <w:t>.</w:t>
      </w:r>
    </w:p>
    <w:p w:rsidR="00B206DA" w:rsidRDefault="00B206DA">
      <w:pPr>
        <w:pStyle w:val="ConsPlusNonformat"/>
        <w:jc w:val="both"/>
      </w:pPr>
      <w:r>
        <w:t>4. Документ, удостоверяющий личность частного охранника: __________________</w:t>
      </w:r>
    </w:p>
    <w:p w:rsidR="00B206DA" w:rsidRDefault="00B206DA">
      <w:pPr>
        <w:pStyle w:val="ConsPlusNonformat"/>
        <w:jc w:val="both"/>
      </w:pPr>
      <w:r>
        <w:t>_______________________ серия ________________, номер ____________________,</w:t>
      </w:r>
    </w:p>
    <w:p w:rsidR="00B206DA" w:rsidRDefault="00B206DA">
      <w:pPr>
        <w:pStyle w:val="ConsPlusNonformat"/>
        <w:jc w:val="both"/>
      </w:pPr>
      <w:r>
        <w:t xml:space="preserve">кем и когда </w:t>
      </w:r>
      <w:proofErr w:type="gramStart"/>
      <w:r>
        <w:t>выдан</w:t>
      </w:r>
      <w:proofErr w:type="gramEnd"/>
      <w:r>
        <w:t xml:space="preserve"> _________________________________________________________</w:t>
      </w:r>
    </w:p>
    <w:p w:rsidR="00B206DA" w:rsidRDefault="00B206DA">
      <w:pPr>
        <w:pStyle w:val="ConsPlusNonformat"/>
        <w:jc w:val="both"/>
      </w:pPr>
      <w:r>
        <w:t>___________________________________________________________________________</w:t>
      </w:r>
    </w:p>
    <w:p w:rsidR="00B206DA" w:rsidRDefault="00B206DA">
      <w:pPr>
        <w:pStyle w:val="ConsPlusNonformat"/>
        <w:jc w:val="both"/>
      </w:pPr>
      <w:r>
        <w:t>5. Страховой  номер  индивидуального  лицевого  счета  частного  охранника:</w:t>
      </w:r>
    </w:p>
    <w:p w:rsidR="00B206DA" w:rsidRDefault="00B206DA">
      <w:pPr>
        <w:pStyle w:val="ConsPlusNonformat"/>
        <w:jc w:val="both"/>
      </w:pPr>
      <w:r>
        <w:t>___________________________________________________________________________</w:t>
      </w:r>
    </w:p>
    <w:p w:rsidR="00B206DA" w:rsidRDefault="00B206DA">
      <w:pPr>
        <w:pStyle w:val="ConsPlusNonformat"/>
        <w:jc w:val="both"/>
      </w:pPr>
      <w:r>
        <w:t>6. Адрес регистрации по месту жительства  (по  месту  пребывания)  частного</w:t>
      </w:r>
    </w:p>
    <w:p w:rsidR="00B206DA" w:rsidRDefault="00B206DA">
      <w:pPr>
        <w:pStyle w:val="ConsPlusNonformat"/>
        <w:jc w:val="both"/>
      </w:pPr>
      <w:r>
        <w:lastRenderedPageBreak/>
        <w:t>охранника: субъект Российской Федерации __________________________________,</w:t>
      </w:r>
    </w:p>
    <w:p w:rsidR="00B206DA" w:rsidRDefault="00B206DA">
      <w:pPr>
        <w:pStyle w:val="ConsPlusNonformat"/>
        <w:jc w:val="both"/>
      </w:pPr>
      <w:r>
        <w:t>район ____________________________________________________________________,</w:t>
      </w:r>
    </w:p>
    <w:p w:rsidR="00B206DA" w:rsidRDefault="00B206DA">
      <w:pPr>
        <w:pStyle w:val="ConsPlusNonformat"/>
        <w:jc w:val="both"/>
      </w:pPr>
      <w:r>
        <w:t>населенный пункт _________________________________________________________,</w:t>
      </w:r>
    </w:p>
    <w:p w:rsidR="00B206DA" w:rsidRDefault="00B206DA">
      <w:pPr>
        <w:pStyle w:val="ConsPlusNonformat"/>
        <w:jc w:val="both"/>
      </w:pPr>
      <w:r>
        <w:t>улица _________________________________________, дом _____________________,</w:t>
      </w:r>
    </w:p>
    <w:p w:rsidR="00B206DA" w:rsidRDefault="00B206DA">
      <w:pPr>
        <w:pStyle w:val="ConsPlusNonformat"/>
        <w:jc w:val="both"/>
      </w:pPr>
      <w:r>
        <w:t>строение (корпус) _________________________, квартира _____________________</w:t>
      </w:r>
    </w:p>
    <w:p w:rsidR="00B206DA" w:rsidRDefault="00B206DA">
      <w:pPr>
        <w:pStyle w:val="ConsPlusNonformat"/>
        <w:jc w:val="both"/>
      </w:pPr>
      <w:r>
        <w:t>7. Выявлено заболевание, при  наличии  которого  противопоказано  исполнять</w:t>
      </w:r>
    </w:p>
    <w:p w:rsidR="00B206DA" w:rsidRDefault="00B206DA">
      <w:pPr>
        <w:pStyle w:val="ConsPlusNonformat"/>
        <w:jc w:val="both"/>
      </w:pPr>
      <w:r>
        <w:t>обязанности частного охранника.</w:t>
      </w:r>
    </w:p>
    <w:p w:rsidR="00B206DA" w:rsidRDefault="00B206DA">
      <w:pPr>
        <w:pStyle w:val="ConsPlusNonformat"/>
        <w:jc w:val="both"/>
      </w:pPr>
      <w:r>
        <w:t>8.  Фамилия,  имя,  отчество  (при  наличии),  усиленная  квалифицированная</w:t>
      </w:r>
    </w:p>
    <w:p w:rsidR="00B206DA" w:rsidRDefault="00B206DA">
      <w:pPr>
        <w:pStyle w:val="ConsPlusNonformat"/>
        <w:jc w:val="both"/>
      </w:pPr>
      <w:r>
        <w:t xml:space="preserve">электронная  подпись  медицинского  работника, сформировавшего сообщение </w:t>
      </w:r>
      <w:proofErr w:type="gramStart"/>
      <w:r>
        <w:t>об</w:t>
      </w:r>
      <w:proofErr w:type="gramEnd"/>
    </w:p>
    <w:p w:rsidR="00B206DA" w:rsidRDefault="00B206DA">
      <w:pPr>
        <w:pStyle w:val="ConsPlusNonformat"/>
        <w:jc w:val="both"/>
      </w:pPr>
      <w:r>
        <w:t xml:space="preserve">аннулировании    действующего    медицинского   заключения,   и   </w:t>
      </w:r>
      <w:proofErr w:type="gramStart"/>
      <w:r>
        <w:t>усиленная</w:t>
      </w:r>
      <w:proofErr w:type="gramEnd"/>
    </w:p>
    <w:p w:rsidR="00B206DA" w:rsidRDefault="00B206DA">
      <w:pPr>
        <w:pStyle w:val="ConsPlusNonformat"/>
        <w:jc w:val="both"/>
      </w:pPr>
      <w:r>
        <w:t>квалифицированная электронная подпись медицинской организации: ____________</w:t>
      </w:r>
    </w:p>
    <w:p w:rsidR="00B206DA" w:rsidRDefault="00B206DA">
      <w:pPr>
        <w:pStyle w:val="ConsPlusNonformat"/>
        <w:jc w:val="both"/>
      </w:pPr>
      <w:r>
        <w:t>___________________________________________________________________________</w:t>
      </w: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jc w:val="both"/>
      </w:pPr>
    </w:p>
    <w:p w:rsidR="00B206DA" w:rsidRDefault="00B206D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B0E8F" w:rsidRDefault="004B0E8F">
      <w:bookmarkStart w:id="17" w:name="_GoBack"/>
      <w:bookmarkEnd w:id="17"/>
    </w:p>
    <w:sectPr w:rsidR="004B0E8F" w:rsidSect="00F67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6DA"/>
    <w:rsid w:val="004B0E8F"/>
    <w:rsid w:val="00B2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06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206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206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06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06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206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206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06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3229&amp;dst=167" TargetMode="External"/><Relationship Id="rId13" Type="http://schemas.openxmlformats.org/officeDocument/2006/relationships/hyperlink" Target="https://login.consultant.ru/link/?req=doc&amp;base=LAW&amp;n=529671&amp;dst=100167" TargetMode="External"/><Relationship Id="rId18" Type="http://schemas.openxmlformats.org/officeDocument/2006/relationships/hyperlink" Target="https://login.consultant.ru/link/?req=doc&amp;base=EXPZ&amp;n=763941" TargetMode="External"/><Relationship Id="rId26" Type="http://schemas.openxmlformats.org/officeDocument/2006/relationships/hyperlink" Target="https://login.consultant.ru/link/?req=doc&amp;base=LAW&amp;n=529671&amp;dst=10017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07044&amp;dst=100022" TargetMode="External"/><Relationship Id="rId34" Type="http://schemas.openxmlformats.org/officeDocument/2006/relationships/hyperlink" Target="https://login.consultant.ru/link/?req=doc&amp;base=LAW&amp;n=541110&amp;dst=142" TargetMode="External"/><Relationship Id="rId7" Type="http://schemas.openxmlformats.org/officeDocument/2006/relationships/hyperlink" Target="https://login.consultant.ru/link/?req=doc&amp;base=LAW&amp;n=541061&amp;dst=224" TargetMode="External"/><Relationship Id="rId12" Type="http://schemas.openxmlformats.org/officeDocument/2006/relationships/hyperlink" Target="https://login.consultant.ru/link/?req=doc&amp;base=LAW&amp;n=531893&amp;dst=100010" TargetMode="External"/><Relationship Id="rId17" Type="http://schemas.openxmlformats.org/officeDocument/2006/relationships/hyperlink" Target="https://login.consultant.ru/link/?req=doc&amp;base=LAW&amp;n=506684&amp;dst=100032" TargetMode="External"/><Relationship Id="rId25" Type="http://schemas.openxmlformats.org/officeDocument/2006/relationships/hyperlink" Target="https://login.consultant.ru/link/?req=doc&amp;base=LAW&amp;n=529671&amp;dst=100171" TargetMode="External"/><Relationship Id="rId33" Type="http://schemas.openxmlformats.org/officeDocument/2006/relationships/hyperlink" Target="https://login.consultant.ru/link/?req=doc&amp;base=LAW&amp;n=541110&amp;dst=164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06684&amp;dst=100032" TargetMode="External"/><Relationship Id="rId20" Type="http://schemas.openxmlformats.org/officeDocument/2006/relationships/hyperlink" Target="https://login.consultant.ru/link/?req=doc&amp;base=LAW&amp;n=541061&amp;dst=101137" TargetMode="External"/><Relationship Id="rId29" Type="http://schemas.openxmlformats.org/officeDocument/2006/relationships/hyperlink" Target="https://login.consultant.ru/link/?req=doc&amp;base=LAW&amp;n=529671&amp;dst=10017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9671&amp;dst=100176" TargetMode="External"/><Relationship Id="rId11" Type="http://schemas.openxmlformats.org/officeDocument/2006/relationships/hyperlink" Target="https://login.consultant.ru/link/?req=doc&amp;base=LAW&amp;n=481399" TargetMode="External"/><Relationship Id="rId24" Type="http://schemas.openxmlformats.org/officeDocument/2006/relationships/hyperlink" Target="https://login.consultant.ru/link/?req=doc&amp;base=LAW&amp;n=529671&amp;dst=100170" TargetMode="External"/><Relationship Id="rId32" Type="http://schemas.openxmlformats.org/officeDocument/2006/relationships/hyperlink" Target="https://login.consultant.ru/link/?req=doc&amp;base=LAW&amp;n=516869&amp;dst=350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529671&amp;dst=100168" TargetMode="External"/><Relationship Id="rId23" Type="http://schemas.openxmlformats.org/officeDocument/2006/relationships/hyperlink" Target="https://login.consultant.ru/link/?req=doc&amp;base=LAW&amp;n=541061&amp;dst=242" TargetMode="External"/><Relationship Id="rId28" Type="http://schemas.openxmlformats.org/officeDocument/2006/relationships/hyperlink" Target="https://login.consultant.ru/link/?req=doc&amp;base=LAW&amp;n=538709&amp;dst=388" TargetMode="External"/><Relationship Id="rId36" Type="http://schemas.openxmlformats.org/officeDocument/2006/relationships/hyperlink" Target="https://login.consultant.ru/link/?req=doc&amp;base=LAW&amp;n=541110&amp;dst=164" TargetMode="External"/><Relationship Id="rId10" Type="http://schemas.openxmlformats.org/officeDocument/2006/relationships/hyperlink" Target="https://login.consultant.ru/link/?req=doc&amp;base=LAW&amp;n=481459" TargetMode="External"/><Relationship Id="rId19" Type="http://schemas.openxmlformats.org/officeDocument/2006/relationships/hyperlink" Target="https://login.consultant.ru/link/?req=doc&amp;base=LAW&amp;n=481287&amp;dst=114" TargetMode="External"/><Relationship Id="rId31" Type="http://schemas.openxmlformats.org/officeDocument/2006/relationships/hyperlink" Target="https://login.consultant.ru/link/?req=doc&amp;base=LAW&amp;n=538709&amp;dst=39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3229&amp;dst=108" TargetMode="External"/><Relationship Id="rId14" Type="http://schemas.openxmlformats.org/officeDocument/2006/relationships/hyperlink" Target="https://login.consultant.ru/link/?req=doc&amp;base=LAW&amp;n=529671&amp;dst=100166" TargetMode="External"/><Relationship Id="rId22" Type="http://schemas.openxmlformats.org/officeDocument/2006/relationships/hyperlink" Target="https://login.consultant.ru/link/?req=doc&amp;base=LAW&amp;n=541090&amp;dst=100301" TargetMode="External"/><Relationship Id="rId27" Type="http://schemas.openxmlformats.org/officeDocument/2006/relationships/hyperlink" Target="https://login.consultant.ru/link/?req=doc&amp;base=LAW&amp;n=538709&amp;dst=394" TargetMode="External"/><Relationship Id="rId30" Type="http://schemas.openxmlformats.org/officeDocument/2006/relationships/hyperlink" Target="https://login.consultant.ru/link/?req=doc&amp;base=LAW&amp;n=529671&amp;dst=100172" TargetMode="External"/><Relationship Id="rId35" Type="http://schemas.openxmlformats.org/officeDocument/2006/relationships/hyperlink" Target="https://login.consultant.ru/link/?req=doc&amp;base=LAW&amp;n=541110&amp;dst=1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5390</Words>
  <Characters>30728</Characters>
  <Application>Microsoft Office Word</Application>
  <DocSecurity>0</DocSecurity>
  <Lines>256</Lines>
  <Paragraphs>72</Paragraphs>
  <ScaleCrop>false</ScaleCrop>
  <Company/>
  <LinksUpToDate>false</LinksUpToDate>
  <CharactersWithSpaces>36046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Левина Ольга Вячеславовна</dc:creator>
  <cp:lastModifiedBy>Левина Ольга Вячеславовна</cp:lastModifiedBy>
  <cp:revision>1</cp:revision>
  <dcterms:created xsi:type="dcterms:W3CDTF">2026-08-31T06:51:00Z</dcterms:created>
  <dcterms:modified xsi:type="dcterms:W3CDTF">2026-08-31T06:53:00Z</dcterms:modified>
</cp:coreProperties>
</file>